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7777777" w:rsidR="000B035C" w:rsidRDefault="001E79F8">
      <w:r>
        <w:rPr>
          <w:noProof/>
        </w:rPr>
        <w:drawing>
          <wp:anchor distT="0" distB="0" distL="114300" distR="114300" simplePos="0" relativeHeight="251664384" behindDoc="1" locked="0" layoutInCell="1" allowOverlap="1" wp14:anchorId="1395F655" wp14:editId="00F7E671">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396BF2B6"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7346C2">
                              <w:rPr>
                                <w:rFonts w:ascii="Soho Gothic Pro" w:hAnsi="Soho Gothic Pro" w:cs="Nobel-Book"/>
                                <w:b/>
                                <w:bCs/>
                                <w:sz w:val="22"/>
                                <w:szCs w:val="22"/>
                              </w:rPr>
                              <w:t>05 November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396BF2B6"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7346C2">
                        <w:rPr>
                          <w:rFonts w:ascii="Soho Gothic Pro" w:hAnsi="Soho Gothic Pro" w:cs="Nobel-Book"/>
                          <w:b/>
                          <w:bCs/>
                          <w:sz w:val="22"/>
                          <w:szCs w:val="22"/>
                        </w:rPr>
                        <w:t>05 November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5324EE80" w14:textId="77777777" w:rsidR="007346C2" w:rsidRDefault="003D3E77" w:rsidP="007346C2">
      <w:pPr>
        <w:spacing w:line="276" w:lineRule="auto"/>
        <w:jc w:val="center"/>
        <w:rPr>
          <w:rFonts w:ascii="Soho Gothic Pro" w:eastAsia="Times New Roman" w:hAnsi="Soho Gothic Pro" w:cs="Times New Roman"/>
          <w:b/>
          <w:bCs/>
          <w:sz w:val="32"/>
          <w:szCs w:val="32"/>
          <w:lang w:val="en-GB"/>
        </w:rPr>
      </w:pPr>
      <w:r w:rsidRPr="00683C9A">
        <w:rPr>
          <w:rFonts w:ascii="Soho Gothic Pro" w:eastAsia="Times New Roman" w:hAnsi="Soho Gothic Pro" w:cs="Times New Roman"/>
          <w:b/>
          <w:bCs/>
          <w:sz w:val="32"/>
          <w:szCs w:val="32"/>
          <w:lang w:val="en-GB"/>
        </w:rPr>
        <w:t xml:space="preserve">Toyota </w:t>
      </w:r>
      <w:r w:rsidR="00C20972">
        <w:rPr>
          <w:rFonts w:ascii="Soho Gothic Pro" w:eastAsia="Times New Roman" w:hAnsi="Soho Gothic Pro" w:cs="Times New Roman"/>
          <w:b/>
          <w:bCs/>
          <w:sz w:val="32"/>
          <w:szCs w:val="32"/>
          <w:lang w:val="en-GB"/>
        </w:rPr>
        <w:t xml:space="preserve">South Africa Motors </w:t>
      </w:r>
      <w:r w:rsidR="007346C2">
        <w:rPr>
          <w:rFonts w:ascii="Soho Gothic Pro" w:eastAsia="Times New Roman" w:hAnsi="Soho Gothic Pro" w:cs="Times New Roman"/>
          <w:b/>
          <w:bCs/>
          <w:sz w:val="32"/>
          <w:szCs w:val="32"/>
          <w:lang w:val="en-GB"/>
        </w:rPr>
        <w:t>l</w:t>
      </w:r>
      <w:r w:rsidR="007346C2" w:rsidRPr="007346C2">
        <w:rPr>
          <w:rFonts w:ascii="Soho Gothic Pro" w:eastAsia="Times New Roman" w:hAnsi="Soho Gothic Pro" w:cs="Times New Roman"/>
          <w:b/>
          <w:bCs/>
          <w:sz w:val="32"/>
          <w:szCs w:val="32"/>
          <w:lang w:val="en-GB"/>
        </w:rPr>
        <w:t xml:space="preserve">eads </w:t>
      </w:r>
      <w:r w:rsidR="007346C2">
        <w:rPr>
          <w:rFonts w:ascii="Soho Gothic Pro" w:eastAsia="Times New Roman" w:hAnsi="Soho Gothic Pro" w:cs="Times New Roman"/>
          <w:b/>
          <w:bCs/>
          <w:sz w:val="32"/>
          <w:szCs w:val="32"/>
          <w:lang w:val="en-GB"/>
        </w:rPr>
        <w:t>t</w:t>
      </w:r>
      <w:r w:rsidR="007346C2" w:rsidRPr="007346C2">
        <w:rPr>
          <w:rFonts w:ascii="Soho Gothic Pro" w:eastAsia="Times New Roman" w:hAnsi="Soho Gothic Pro" w:cs="Times New Roman"/>
          <w:b/>
          <w:bCs/>
          <w:sz w:val="32"/>
          <w:szCs w:val="32"/>
          <w:lang w:val="en-GB"/>
        </w:rPr>
        <w:t xml:space="preserve">he </w:t>
      </w:r>
      <w:r w:rsidR="007346C2" w:rsidRPr="007346C2">
        <w:rPr>
          <w:rFonts w:ascii="Soho Gothic Pro" w:eastAsia="Times New Roman" w:hAnsi="Soho Gothic Pro" w:cs="Times New Roman"/>
          <w:b/>
          <w:bCs/>
          <w:i/>
          <w:iCs/>
          <w:sz w:val="32"/>
          <w:szCs w:val="32"/>
          <w:lang w:val="en-GB"/>
        </w:rPr>
        <w:t>gees</w:t>
      </w:r>
      <w:r w:rsidR="007346C2" w:rsidRPr="007346C2">
        <w:rPr>
          <w:rFonts w:ascii="Soho Gothic Pro" w:eastAsia="Times New Roman" w:hAnsi="Soho Gothic Pro" w:cs="Times New Roman"/>
          <w:b/>
          <w:bCs/>
          <w:sz w:val="32"/>
          <w:szCs w:val="32"/>
          <w:lang w:val="en-GB"/>
        </w:rPr>
        <w:t xml:space="preserve"> </w:t>
      </w:r>
      <w:r w:rsidR="007346C2">
        <w:rPr>
          <w:rFonts w:ascii="Soho Gothic Pro" w:eastAsia="Times New Roman" w:hAnsi="Soho Gothic Pro" w:cs="Times New Roman"/>
          <w:b/>
          <w:bCs/>
          <w:sz w:val="32"/>
          <w:szCs w:val="32"/>
          <w:lang w:val="en-GB"/>
        </w:rPr>
        <w:t>f</w:t>
      </w:r>
      <w:r w:rsidR="007346C2" w:rsidRPr="007346C2">
        <w:rPr>
          <w:rFonts w:ascii="Soho Gothic Pro" w:eastAsia="Times New Roman" w:hAnsi="Soho Gothic Pro" w:cs="Times New Roman"/>
          <w:b/>
          <w:bCs/>
          <w:sz w:val="32"/>
          <w:szCs w:val="32"/>
          <w:lang w:val="en-GB"/>
        </w:rPr>
        <w:t xml:space="preserve">or </w:t>
      </w:r>
    </w:p>
    <w:p w14:paraId="2D49AE45" w14:textId="67FC3FB5" w:rsidR="003D3E77" w:rsidRDefault="007346C2" w:rsidP="007346C2">
      <w:pPr>
        <w:spacing w:line="276" w:lineRule="auto"/>
        <w:jc w:val="center"/>
        <w:rPr>
          <w:rFonts w:ascii="Soho Gothic Pro" w:eastAsia="Times New Roman" w:hAnsi="Soho Gothic Pro" w:cs="Times New Roman"/>
          <w:b/>
          <w:bCs/>
          <w:sz w:val="32"/>
          <w:szCs w:val="32"/>
          <w:lang w:val="en-GB"/>
        </w:rPr>
      </w:pPr>
      <w:r w:rsidRPr="007346C2">
        <w:rPr>
          <w:rFonts w:ascii="Soho Gothic Pro" w:eastAsia="Times New Roman" w:hAnsi="Soho Gothic Pro" w:cs="Times New Roman"/>
          <w:b/>
          <w:bCs/>
          <w:sz w:val="32"/>
          <w:szCs w:val="32"/>
          <w:lang w:val="en-GB"/>
        </w:rPr>
        <w:t>F</w:t>
      </w:r>
      <w:r>
        <w:rPr>
          <w:rFonts w:ascii="Soho Gothic Pro" w:eastAsia="Times New Roman" w:hAnsi="Soho Gothic Pro" w:cs="Times New Roman"/>
          <w:b/>
          <w:bCs/>
          <w:sz w:val="32"/>
          <w:szCs w:val="32"/>
          <w:lang w:val="en-GB"/>
        </w:rPr>
        <w:t>NB</w:t>
      </w:r>
      <w:r w:rsidRPr="007346C2">
        <w:rPr>
          <w:rFonts w:ascii="Soho Gothic Pro" w:eastAsia="Times New Roman" w:hAnsi="Soho Gothic Pro" w:cs="Times New Roman"/>
          <w:b/>
          <w:bCs/>
          <w:sz w:val="32"/>
          <w:szCs w:val="32"/>
          <w:lang w:val="en-GB"/>
        </w:rPr>
        <w:t xml:space="preserve"> Wines2whales 2026</w:t>
      </w:r>
    </w:p>
    <w:p w14:paraId="6E339D42" w14:textId="77777777" w:rsidR="00C20972" w:rsidRPr="00683C9A" w:rsidRDefault="00C20972" w:rsidP="00C20972">
      <w:pPr>
        <w:spacing w:line="276" w:lineRule="auto"/>
        <w:jc w:val="center"/>
        <w:rPr>
          <w:rFonts w:ascii="Soho Gothic Pro" w:eastAsia="Times New Roman" w:hAnsi="Soho Gothic Pro" w:cs="Times New Roman"/>
          <w:b/>
          <w:bCs/>
          <w:sz w:val="32"/>
          <w:szCs w:val="32"/>
          <w:lang w:val="en-GB"/>
        </w:rPr>
      </w:pPr>
    </w:p>
    <w:p w14:paraId="06C68EDD" w14:textId="50E248CF" w:rsidR="007346C2" w:rsidRPr="007346C2" w:rsidRDefault="007346C2" w:rsidP="007346C2">
      <w:pPr>
        <w:spacing w:after="160" w:line="278" w:lineRule="auto"/>
        <w:jc w:val="both"/>
        <w:rPr>
          <w:rFonts w:ascii="Aptos" w:eastAsia="Aptos" w:hAnsi="Aptos" w:cs="Times New Roman"/>
          <w:kern w:val="2"/>
          <w:lang w:val="en-US"/>
          <w14:ligatures w14:val="standardContextual"/>
        </w:rPr>
      </w:pPr>
      <w:r>
        <w:rPr>
          <w:rFonts w:ascii="Aptos" w:eastAsia="Times New Roman" w:hAnsi="Aptos" w:cs="Times New Roman"/>
          <w:b/>
          <w:bCs/>
          <w:lang w:val="en-GB"/>
        </w:rPr>
        <w:t>Cape Town</w:t>
      </w:r>
      <w:r w:rsidR="00424D1F" w:rsidRPr="00C20972">
        <w:rPr>
          <w:rFonts w:ascii="Aptos" w:eastAsia="Times New Roman" w:hAnsi="Aptos" w:cs="Times New Roman"/>
          <w:b/>
          <w:bCs/>
          <w:lang w:val="en-GB"/>
        </w:rPr>
        <w:t xml:space="preserve"> </w:t>
      </w:r>
      <w:r w:rsidR="00B472AA" w:rsidRPr="00C20972">
        <w:rPr>
          <w:rFonts w:ascii="Aptos" w:eastAsia="Times New Roman" w:hAnsi="Aptos" w:cs="Times New Roman"/>
          <w:lang w:val="en-GB"/>
        </w:rPr>
        <w:t>–</w:t>
      </w:r>
      <w:r>
        <w:rPr>
          <w:rFonts w:ascii="Aptos" w:eastAsia="Times New Roman" w:hAnsi="Aptos" w:cs="Times New Roman"/>
          <w:lang w:val="en-GB"/>
        </w:rPr>
        <w:t xml:space="preserve"> </w:t>
      </w:r>
      <w:r w:rsidRPr="007346C2">
        <w:rPr>
          <w:rFonts w:ascii="Aptos" w:eastAsia="Aptos" w:hAnsi="Aptos" w:cs="Times New Roman"/>
          <w:kern w:val="2"/>
          <w:lang w:val="en-US"/>
          <w14:ligatures w14:val="standardContextual"/>
        </w:rPr>
        <w:t>For the 5</w:t>
      </w:r>
      <w:r w:rsidRPr="007346C2">
        <w:rPr>
          <w:rFonts w:ascii="Aptos" w:eastAsia="Aptos" w:hAnsi="Aptos" w:cs="Times New Roman"/>
          <w:kern w:val="2"/>
          <w:vertAlign w:val="superscript"/>
          <w:lang w:val="en-US"/>
          <w14:ligatures w14:val="standardContextual"/>
        </w:rPr>
        <w:t xml:space="preserve">th </w:t>
      </w:r>
      <w:r w:rsidRPr="007346C2">
        <w:rPr>
          <w:rFonts w:ascii="Aptos" w:eastAsia="Aptos" w:hAnsi="Aptos" w:cs="Times New Roman"/>
          <w:kern w:val="2"/>
          <w:lang w:val="en-US"/>
          <w14:ligatures w14:val="standardContextual"/>
        </w:rPr>
        <w:t xml:space="preserve">consecutive year, Toyota South Africa Motors (TSAM) is excited to be the Official Vehicle Partner of the FNB Wines2Whales, South Africa's much loved </w:t>
      </w:r>
      <w:r w:rsidRPr="007346C2">
        <w:rPr>
          <w:rFonts w:ascii="Aptos" w:eastAsia="Aptos" w:hAnsi="Aptos" w:cs="Times New Roman"/>
          <w:i/>
          <w:iCs/>
          <w:kern w:val="2"/>
          <w:lang w:val="en-US"/>
          <w14:ligatures w14:val="standardContextual"/>
        </w:rPr>
        <w:t>“race with gees”</w:t>
      </w:r>
      <w:r w:rsidRPr="007346C2">
        <w:rPr>
          <w:rFonts w:ascii="Aptos" w:eastAsia="Aptos" w:hAnsi="Aptos" w:cs="Times New Roman"/>
          <w:kern w:val="2"/>
          <w:lang w:val="en-US"/>
          <w14:ligatures w14:val="standardContextual"/>
        </w:rPr>
        <w:t xml:space="preserve"> that winds through the Overberg's wine farms and coastline. This year, the spotlight falls on the brand-new 9</w:t>
      </w:r>
      <w:r w:rsidRPr="007346C2">
        <w:rPr>
          <w:rFonts w:ascii="Aptos" w:eastAsia="Aptos" w:hAnsi="Aptos" w:cs="Times New Roman"/>
          <w:kern w:val="2"/>
          <w:vertAlign w:val="superscript"/>
          <w:lang w:val="en-US"/>
          <w14:ligatures w14:val="standardContextual"/>
        </w:rPr>
        <w:t>th</w:t>
      </w:r>
      <w:r w:rsidRPr="007346C2">
        <w:rPr>
          <w:rFonts w:ascii="Aptos" w:eastAsia="Aptos" w:hAnsi="Aptos" w:cs="Times New Roman"/>
          <w:kern w:val="2"/>
          <w:lang w:val="en-US"/>
          <w14:ligatures w14:val="standardContextual"/>
        </w:rPr>
        <w:t xml:space="preserve"> generation Toyota Hilux, which will lead the fleet supporting riders, officials and crew across all three legs of the race.</w:t>
      </w:r>
    </w:p>
    <w:p w14:paraId="0A6375ED" w14:textId="77777777" w:rsidR="007346C2" w:rsidRPr="007346C2" w:rsidRDefault="007346C2" w:rsidP="007346C2">
      <w:pPr>
        <w:spacing w:after="160"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As the Official Vehicle Partner, Toyota's fleet will keep the event running behind the scenes, transporting race officials and providing logistical support along the route to ensure staff, crew and participants have a seamless experience from start to finish.</w:t>
      </w:r>
    </w:p>
    <w:p w14:paraId="24AFBD12" w14:textId="77777777" w:rsidR="007346C2" w:rsidRPr="007346C2" w:rsidRDefault="007346C2" w:rsidP="007346C2">
      <w:pPr>
        <w:spacing w:after="160"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Commenting on the partnership, Glenn Crompton, Vice President: Marketing at Toyota South Africa Motors said, “The FNB Wines2Whales reflects the same values Toyota stands for: reliability, adventure and creating memorable experiences. Through our partnership, we are proud to support the logistics of the race, enhance the rider experience and introduce the new Hilux to a community of riders and fans who share our passion for capability and adventure.”</w:t>
      </w:r>
    </w:p>
    <w:p w14:paraId="04F52952" w14:textId="77777777" w:rsidR="007346C2" w:rsidRPr="007346C2" w:rsidRDefault="007346C2" w:rsidP="007346C2">
      <w:pPr>
        <w:spacing w:after="160" w:line="278" w:lineRule="auto"/>
        <w:jc w:val="both"/>
        <w:rPr>
          <w:rFonts w:ascii="Aptos" w:eastAsia="Aptos" w:hAnsi="Aptos" w:cs="Times New Roman"/>
          <w:kern w:val="2"/>
          <w:sz w:val="2"/>
          <w:szCs w:val="2"/>
          <w:lang w:val="en-US"/>
          <w14:ligatures w14:val="standardContextual"/>
        </w:rPr>
      </w:pPr>
    </w:p>
    <w:p w14:paraId="4C3ED0BB" w14:textId="77777777" w:rsidR="007346C2" w:rsidRPr="007346C2" w:rsidRDefault="007346C2" w:rsidP="007346C2">
      <w:pPr>
        <w:spacing w:line="278" w:lineRule="auto"/>
        <w:jc w:val="both"/>
        <w:rPr>
          <w:rFonts w:ascii="Aptos" w:eastAsia="Aptos" w:hAnsi="Aptos" w:cs="Times New Roman"/>
          <w:b/>
          <w:bCs/>
          <w:kern w:val="2"/>
          <w:lang w:val="en-US"/>
          <w14:ligatures w14:val="standardContextual"/>
        </w:rPr>
      </w:pPr>
      <w:r w:rsidRPr="007346C2">
        <w:rPr>
          <w:rFonts w:ascii="Aptos" w:eastAsia="Aptos" w:hAnsi="Aptos" w:cs="Times New Roman"/>
          <w:b/>
          <w:bCs/>
          <w:kern w:val="2"/>
          <w:lang w:val="en-US"/>
          <w14:ligatures w14:val="standardContextual"/>
        </w:rPr>
        <w:t>Three Legs, One Race with Gees</w:t>
      </w:r>
    </w:p>
    <w:p w14:paraId="20DA7AA4" w14:textId="77777777" w:rsidR="007346C2" w:rsidRPr="007346C2" w:rsidRDefault="007346C2" w:rsidP="007346C2">
      <w:pPr>
        <w:spacing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The FNB Wines2Whales runs across three categories, each following the same route on its own dates: Chardonnay (6 to 8 November), aimed at Elite Women's and Age category teams; Pinotage (9 to 11 November), reserved for E-Bike riders; and Shiraz (13 to 15 November), home to the Elite Men's and Elite Mixed categories. Toyota's focus for 2026 is firmly on the experience the brand brings to riders and spectators across all three legs.</w:t>
      </w:r>
    </w:p>
    <w:p w14:paraId="469E4B2D" w14:textId="77777777" w:rsidR="007346C2" w:rsidRPr="007346C2" w:rsidRDefault="007346C2" w:rsidP="007346C2">
      <w:pPr>
        <w:spacing w:after="160" w:line="278" w:lineRule="auto"/>
        <w:jc w:val="both"/>
        <w:rPr>
          <w:rFonts w:ascii="Aptos" w:eastAsia="Aptos" w:hAnsi="Aptos" w:cs="Times New Roman"/>
          <w:b/>
          <w:bCs/>
          <w:kern w:val="2"/>
          <w:sz w:val="2"/>
          <w:szCs w:val="2"/>
          <w:lang w:val="en-US"/>
          <w14:ligatures w14:val="standardContextual"/>
        </w:rPr>
      </w:pPr>
    </w:p>
    <w:p w14:paraId="789F9DD9" w14:textId="2BA3D139" w:rsidR="007346C2" w:rsidRPr="007346C2" w:rsidRDefault="007346C2" w:rsidP="007346C2">
      <w:pPr>
        <w:spacing w:line="278" w:lineRule="auto"/>
        <w:jc w:val="both"/>
        <w:rPr>
          <w:rFonts w:ascii="Aptos" w:eastAsia="Aptos" w:hAnsi="Aptos" w:cs="Times New Roman"/>
          <w:b/>
          <w:bCs/>
          <w:kern w:val="2"/>
          <w:lang w:val="en-US"/>
          <w14:ligatures w14:val="standardContextual"/>
        </w:rPr>
      </w:pPr>
      <w:r w:rsidRPr="007346C2">
        <w:rPr>
          <w:rFonts w:ascii="Aptos" w:eastAsia="Aptos" w:hAnsi="Aptos" w:cs="Times New Roman"/>
          <w:b/>
          <w:bCs/>
          <w:kern w:val="2"/>
          <w:lang w:val="en-US"/>
          <w14:ligatures w14:val="standardContextual"/>
        </w:rPr>
        <w:t>More Gees on the Route</w:t>
      </w:r>
    </w:p>
    <w:p w14:paraId="1E77777C" w14:textId="77777777" w:rsidR="007346C2" w:rsidRPr="007346C2" w:rsidRDefault="007346C2" w:rsidP="007346C2">
      <w:pPr>
        <w:spacing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The Toyota Cruise Sections return for 2026, bringing fun obstacles to elevate each race day and giving riders a change of pace along the route. Toyota will also offer Luxury Route Tours to transport VIP guests to exclusive vantage points.</w:t>
      </w:r>
    </w:p>
    <w:p w14:paraId="5ECFE49D" w14:textId="77777777" w:rsidR="007346C2" w:rsidRPr="007346C2" w:rsidRDefault="007346C2" w:rsidP="007346C2">
      <w:pPr>
        <w:spacing w:after="160" w:line="278" w:lineRule="auto"/>
        <w:jc w:val="both"/>
        <w:rPr>
          <w:rFonts w:ascii="Aptos" w:eastAsia="Aptos" w:hAnsi="Aptos" w:cs="Times New Roman"/>
          <w:kern w:val="2"/>
          <w:sz w:val="2"/>
          <w:szCs w:val="2"/>
          <w:lang w:val="en-US"/>
          <w14:ligatures w14:val="standardContextual"/>
        </w:rPr>
      </w:pPr>
    </w:p>
    <w:p w14:paraId="682F8804" w14:textId="2E78793D" w:rsidR="007346C2" w:rsidRPr="007346C2" w:rsidRDefault="007346C2" w:rsidP="007346C2">
      <w:pPr>
        <w:spacing w:after="160"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Toyota is also proud to drive the Toyota Mixed Category, the race's team format for one man and one woman riding together.</w:t>
      </w:r>
    </w:p>
    <w:p w14:paraId="0281F599" w14:textId="77777777" w:rsidR="007346C2" w:rsidRPr="007346C2" w:rsidRDefault="007346C2" w:rsidP="007346C2">
      <w:pPr>
        <w:spacing w:after="160" w:line="278" w:lineRule="auto"/>
        <w:jc w:val="both"/>
        <w:rPr>
          <w:rFonts w:ascii="Aptos" w:eastAsia="Aptos" w:hAnsi="Aptos" w:cs="Times New Roman"/>
          <w:kern w:val="2"/>
          <w:sz w:val="2"/>
          <w:szCs w:val="2"/>
          <w:lang w:val="en-US"/>
          <w14:ligatures w14:val="standardContextual"/>
        </w:rPr>
      </w:pPr>
    </w:p>
    <w:p w14:paraId="4EB79086" w14:textId="77777777" w:rsidR="007346C2" w:rsidRPr="007346C2" w:rsidRDefault="007346C2" w:rsidP="007346C2">
      <w:pPr>
        <w:spacing w:line="278" w:lineRule="auto"/>
        <w:jc w:val="both"/>
        <w:rPr>
          <w:rFonts w:ascii="Aptos" w:eastAsia="Aptos" w:hAnsi="Aptos" w:cs="Times New Roman"/>
          <w:b/>
          <w:bCs/>
          <w:kern w:val="2"/>
          <w:lang w:val="en-US"/>
          <w14:ligatures w14:val="standardContextual"/>
        </w:rPr>
      </w:pPr>
      <w:r w:rsidRPr="007346C2">
        <w:rPr>
          <w:rFonts w:ascii="Aptos" w:eastAsia="Aptos" w:hAnsi="Aptos" w:cs="Times New Roman"/>
          <w:b/>
          <w:bCs/>
          <w:kern w:val="2"/>
          <w:lang w:val="en-US"/>
          <w14:ligatures w14:val="standardContextual"/>
        </w:rPr>
        <w:t>Sim Racing at the FNB Recharge Zone</w:t>
      </w:r>
    </w:p>
    <w:p w14:paraId="73304962" w14:textId="77777777" w:rsidR="007346C2" w:rsidRPr="007346C2" w:rsidRDefault="007346C2" w:rsidP="007346C2">
      <w:pPr>
        <w:spacing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 xml:space="preserve">Toyota will plug riders into action-packed down time, with two sim racing rigs giving everyone a chance to compete when putting their feet up at the FNB Recharge Zone. </w:t>
      </w:r>
    </w:p>
    <w:p w14:paraId="2328F066" w14:textId="77777777" w:rsidR="007346C2" w:rsidRDefault="007346C2" w:rsidP="007346C2">
      <w:pPr>
        <w:spacing w:after="160" w:line="278" w:lineRule="auto"/>
        <w:jc w:val="both"/>
        <w:rPr>
          <w:rFonts w:ascii="Aptos" w:eastAsia="Aptos" w:hAnsi="Aptos" w:cs="Times New Roman"/>
          <w:b/>
          <w:bCs/>
          <w:kern w:val="2"/>
          <w:lang w:val="en-US"/>
          <w14:ligatures w14:val="standardContextual"/>
        </w:rPr>
      </w:pPr>
    </w:p>
    <w:p w14:paraId="1E7C2A3E" w14:textId="674A298D" w:rsidR="007346C2" w:rsidRPr="007346C2" w:rsidRDefault="007346C2" w:rsidP="007346C2">
      <w:pPr>
        <w:spacing w:line="278" w:lineRule="auto"/>
        <w:jc w:val="both"/>
        <w:rPr>
          <w:rFonts w:ascii="Aptos" w:eastAsia="Aptos" w:hAnsi="Aptos" w:cs="Times New Roman"/>
          <w:b/>
          <w:bCs/>
          <w:kern w:val="2"/>
          <w:lang w:val="en-US"/>
          <w14:ligatures w14:val="standardContextual"/>
        </w:rPr>
      </w:pPr>
      <w:r w:rsidRPr="007346C2">
        <w:rPr>
          <w:rFonts w:ascii="Aptos" w:eastAsia="Aptos" w:hAnsi="Aptos" w:cs="Times New Roman"/>
          <w:b/>
          <w:bCs/>
          <w:kern w:val="2"/>
          <w:lang w:val="en-US"/>
          <w14:ligatures w14:val="standardContextual"/>
        </w:rPr>
        <w:t>Backing Local Talent</w:t>
      </w:r>
    </w:p>
    <w:p w14:paraId="1C6D46E5" w14:textId="77777777" w:rsidR="007346C2" w:rsidRPr="007346C2" w:rsidDel="000B515D" w:rsidRDefault="007346C2" w:rsidP="007346C2">
      <w:pPr>
        <w:spacing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 xml:space="preserve">Toyota continues to invest in South African riding talent, with the Toyota Specialized </w:t>
      </w:r>
      <w:proofErr w:type="spellStart"/>
      <w:r w:rsidRPr="007346C2">
        <w:rPr>
          <w:rFonts w:ascii="Aptos" w:eastAsia="Aptos" w:hAnsi="Aptos" w:cs="Times New Roman"/>
          <w:kern w:val="2"/>
          <w:lang w:val="en-US"/>
          <w14:ligatures w14:val="standardContextual"/>
        </w:rPr>
        <w:t>Imbuko</w:t>
      </w:r>
      <w:proofErr w:type="spellEnd"/>
      <w:r w:rsidRPr="007346C2">
        <w:rPr>
          <w:rFonts w:ascii="Aptos" w:eastAsia="Aptos" w:hAnsi="Aptos" w:cs="Times New Roman"/>
          <w:kern w:val="2"/>
          <w:lang w:val="en-US"/>
          <w14:ligatures w14:val="standardContextual"/>
        </w:rPr>
        <w:t xml:space="preserve"> team once again lining up for the 2026 race. Several of the riders </w:t>
      </w:r>
      <w:proofErr w:type="gramStart"/>
      <w:r w:rsidRPr="007346C2">
        <w:rPr>
          <w:rFonts w:ascii="Aptos" w:eastAsia="Aptos" w:hAnsi="Aptos" w:cs="Times New Roman"/>
          <w:kern w:val="2"/>
          <w:lang w:val="en-US"/>
          <w14:ligatures w14:val="standardContextual"/>
        </w:rPr>
        <w:t>return</w:t>
      </w:r>
      <w:proofErr w:type="gramEnd"/>
      <w:r w:rsidRPr="007346C2">
        <w:rPr>
          <w:rFonts w:ascii="Aptos" w:eastAsia="Aptos" w:hAnsi="Aptos" w:cs="Times New Roman"/>
          <w:kern w:val="2"/>
          <w:lang w:val="en-US"/>
          <w14:ligatures w14:val="standardContextual"/>
        </w:rPr>
        <w:t xml:space="preserve"> after standout performances last year:</w:t>
      </w:r>
    </w:p>
    <w:p w14:paraId="274585C7" w14:textId="29C674D0" w:rsidR="007346C2" w:rsidRPr="007346C2" w:rsidRDefault="007346C2" w:rsidP="007346C2">
      <w:pPr>
        <w:pStyle w:val="ListParagraph"/>
        <w:numPr>
          <w:ilvl w:val="0"/>
          <w:numId w:val="22"/>
        </w:numPr>
        <w:spacing w:after="160"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 xml:space="preserve">Tristan Nortje (alongside fellow Toyota Specialized </w:t>
      </w:r>
      <w:proofErr w:type="spellStart"/>
      <w:r w:rsidRPr="007346C2">
        <w:rPr>
          <w:rFonts w:ascii="Aptos" w:eastAsia="Aptos" w:hAnsi="Aptos" w:cs="Times New Roman"/>
          <w:kern w:val="2"/>
          <w:lang w:val="en-US"/>
          <w14:ligatures w14:val="standardContextual"/>
        </w:rPr>
        <w:t>Imbuko</w:t>
      </w:r>
      <w:proofErr w:type="spellEnd"/>
      <w:r w:rsidRPr="007346C2">
        <w:rPr>
          <w:rFonts w:ascii="Aptos" w:eastAsia="Aptos" w:hAnsi="Aptos" w:cs="Times New Roman"/>
          <w:kern w:val="2"/>
          <w:lang w:val="en-US"/>
          <w14:ligatures w14:val="standardContextual"/>
        </w:rPr>
        <w:t xml:space="preserve"> rider Marco Joubert) climbed from 5</w:t>
      </w:r>
      <w:r w:rsidRPr="007346C2">
        <w:rPr>
          <w:rFonts w:ascii="Aptos" w:eastAsia="Aptos" w:hAnsi="Aptos" w:cs="Times New Roman"/>
          <w:kern w:val="2"/>
          <w:vertAlign w:val="superscript"/>
          <w:lang w:val="en-US"/>
          <w14:ligatures w14:val="standardContextual"/>
        </w:rPr>
        <w:t>th</w:t>
      </w:r>
      <w:r w:rsidRPr="007346C2">
        <w:rPr>
          <w:rFonts w:ascii="Aptos" w:eastAsia="Aptos" w:hAnsi="Aptos" w:cs="Times New Roman"/>
          <w:kern w:val="2"/>
          <w:lang w:val="en-US"/>
          <w14:ligatures w14:val="standardContextual"/>
        </w:rPr>
        <w:t xml:space="preserve"> to 3</w:t>
      </w:r>
      <w:r w:rsidRPr="007346C2">
        <w:rPr>
          <w:rFonts w:ascii="Aptos" w:eastAsia="Aptos" w:hAnsi="Aptos" w:cs="Times New Roman"/>
          <w:kern w:val="2"/>
          <w:vertAlign w:val="superscript"/>
          <w:lang w:val="en-US"/>
          <w14:ligatures w14:val="standardContextual"/>
        </w:rPr>
        <w:t>rd</w:t>
      </w:r>
      <w:r w:rsidRPr="007346C2">
        <w:rPr>
          <w:rFonts w:ascii="Aptos" w:eastAsia="Aptos" w:hAnsi="Aptos" w:cs="Times New Roman"/>
          <w:kern w:val="2"/>
          <w:lang w:val="en-US"/>
          <w14:ligatures w14:val="standardContextual"/>
        </w:rPr>
        <w:t xml:space="preserve"> overall after taking the win on Stage 2, just 2:55 behind the leaders. </w:t>
      </w:r>
    </w:p>
    <w:p w14:paraId="3129DAD1" w14:textId="157444B6" w:rsidR="007346C2" w:rsidRPr="007346C2" w:rsidRDefault="007346C2" w:rsidP="007346C2">
      <w:pPr>
        <w:pStyle w:val="ListParagraph"/>
        <w:numPr>
          <w:ilvl w:val="0"/>
          <w:numId w:val="22"/>
        </w:numPr>
        <w:spacing w:after="160"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Jaedon Terlouw sat 2</w:t>
      </w:r>
      <w:r w:rsidRPr="007346C2">
        <w:rPr>
          <w:rFonts w:ascii="Aptos" w:eastAsia="Aptos" w:hAnsi="Aptos" w:cs="Times New Roman"/>
          <w:kern w:val="2"/>
          <w:vertAlign w:val="superscript"/>
          <w:lang w:val="en-US"/>
          <w14:ligatures w14:val="standardContextual"/>
        </w:rPr>
        <w:t>nd</w:t>
      </w:r>
      <w:r w:rsidRPr="007346C2">
        <w:rPr>
          <w:rFonts w:ascii="Aptos" w:eastAsia="Aptos" w:hAnsi="Aptos" w:cs="Times New Roman"/>
          <w:kern w:val="2"/>
          <w:lang w:val="en-US"/>
          <w14:ligatures w14:val="standardContextual"/>
        </w:rPr>
        <w:t xml:space="preserve"> overall after Stage 1, dropped to 6</w:t>
      </w:r>
      <w:r w:rsidRPr="007346C2">
        <w:rPr>
          <w:rFonts w:ascii="Aptos" w:eastAsia="Aptos" w:hAnsi="Aptos" w:cs="Times New Roman"/>
          <w:kern w:val="2"/>
          <w:vertAlign w:val="superscript"/>
          <w:lang w:val="en-US"/>
          <w14:ligatures w14:val="standardContextual"/>
        </w:rPr>
        <w:t>th</w:t>
      </w:r>
      <w:r w:rsidRPr="007346C2">
        <w:rPr>
          <w:rFonts w:ascii="Aptos" w:eastAsia="Aptos" w:hAnsi="Aptos" w:cs="Times New Roman"/>
          <w:kern w:val="2"/>
          <w:lang w:val="en-US"/>
          <w14:ligatures w14:val="standardContextual"/>
        </w:rPr>
        <w:t xml:space="preserve"> on Stage 2, then fought back to finish 2</w:t>
      </w:r>
      <w:r w:rsidRPr="007346C2">
        <w:rPr>
          <w:rFonts w:ascii="Aptos" w:eastAsia="Aptos" w:hAnsi="Aptos" w:cs="Times New Roman"/>
          <w:kern w:val="2"/>
          <w:vertAlign w:val="superscript"/>
          <w:lang w:val="en-US"/>
          <w14:ligatures w14:val="standardContextual"/>
        </w:rPr>
        <w:t>nd</w:t>
      </w:r>
      <w:r w:rsidRPr="007346C2">
        <w:rPr>
          <w:rFonts w:ascii="Aptos" w:eastAsia="Aptos" w:hAnsi="Aptos" w:cs="Times New Roman"/>
          <w:kern w:val="2"/>
          <w:lang w:val="en-US"/>
          <w14:ligatures w14:val="standardContextual"/>
        </w:rPr>
        <w:t xml:space="preserve"> on the final stage and 3</w:t>
      </w:r>
      <w:r w:rsidRPr="007346C2">
        <w:rPr>
          <w:rFonts w:ascii="Aptos" w:eastAsia="Aptos" w:hAnsi="Aptos" w:cs="Times New Roman"/>
          <w:kern w:val="2"/>
          <w:vertAlign w:val="superscript"/>
          <w:lang w:val="en-US"/>
          <w14:ligatures w14:val="standardContextual"/>
        </w:rPr>
        <w:t>rd</w:t>
      </w:r>
      <w:r w:rsidRPr="007346C2">
        <w:rPr>
          <w:rFonts w:ascii="Aptos" w:eastAsia="Aptos" w:hAnsi="Aptos" w:cs="Times New Roman"/>
          <w:kern w:val="2"/>
          <w:lang w:val="en-US"/>
          <w14:ligatures w14:val="standardContextual"/>
        </w:rPr>
        <w:t xml:space="preserve"> overall.</w:t>
      </w:r>
    </w:p>
    <w:p w14:paraId="2DBC4E42" w14:textId="1EF20DD6" w:rsidR="007346C2" w:rsidRPr="007346C2" w:rsidRDefault="007346C2" w:rsidP="007346C2">
      <w:pPr>
        <w:pStyle w:val="ListParagraph"/>
        <w:numPr>
          <w:ilvl w:val="0"/>
          <w:numId w:val="22"/>
        </w:numPr>
        <w:spacing w:after="160"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 xml:space="preserve">Inus du Preez and </w:t>
      </w:r>
      <w:proofErr w:type="spellStart"/>
      <w:r w:rsidRPr="007346C2">
        <w:rPr>
          <w:rFonts w:ascii="Aptos" w:eastAsia="Aptos" w:hAnsi="Aptos" w:cs="Times New Roman"/>
          <w:kern w:val="2"/>
          <w:lang w:val="en-US"/>
          <w14:ligatures w14:val="standardContextual"/>
        </w:rPr>
        <w:t>Lood</w:t>
      </w:r>
      <w:proofErr w:type="spellEnd"/>
      <w:r w:rsidRPr="007346C2">
        <w:rPr>
          <w:rFonts w:ascii="Aptos" w:eastAsia="Aptos" w:hAnsi="Aptos" w:cs="Times New Roman"/>
          <w:kern w:val="2"/>
          <w:lang w:val="en-US"/>
          <w14:ligatures w14:val="standardContextual"/>
        </w:rPr>
        <w:t xml:space="preserve"> Goosen delivered their best results on Stage 3, finishing 5</w:t>
      </w:r>
      <w:r w:rsidRPr="007346C2">
        <w:rPr>
          <w:rFonts w:ascii="Aptos" w:eastAsia="Aptos" w:hAnsi="Aptos" w:cs="Times New Roman"/>
          <w:kern w:val="2"/>
          <w:vertAlign w:val="superscript"/>
          <w:lang w:val="en-US"/>
          <w14:ligatures w14:val="standardContextual"/>
        </w:rPr>
        <w:t>th</w:t>
      </w:r>
      <w:r w:rsidRPr="007346C2">
        <w:rPr>
          <w:rFonts w:ascii="Aptos" w:eastAsia="Aptos" w:hAnsi="Aptos" w:cs="Times New Roman"/>
          <w:kern w:val="2"/>
          <w:lang w:val="en-US"/>
          <w14:ligatures w14:val="standardContextual"/>
        </w:rPr>
        <w:t xml:space="preserve"> overall.</w:t>
      </w:r>
    </w:p>
    <w:p w14:paraId="2C12F4A6" w14:textId="3CD3F0FE" w:rsidR="007346C2" w:rsidRPr="007346C2" w:rsidRDefault="007346C2" w:rsidP="007346C2">
      <w:pPr>
        <w:spacing w:line="278" w:lineRule="auto"/>
        <w:jc w:val="both"/>
        <w:rPr>
          <w:rFonts w:ascii="Aptos" w:eastAsia="Aptos" w:hAnsi="Aptos" w:cs="Times New Roman"/>
          <w:b/>
          <w:bCs/>
          <w:kern w:val="2"/>
          <w:lang w:val="en-US"/>
          <w14:ligatures w14:val="standardContextual"/>
        </w:rPr>
      </w:pPr>
      <w:r w:rsidRPr="007346C2">
        <w:rPr>
          <w:rFonts w:ascii="Aptos" w:eastAsia="Aptos" w:hAnsi="Aptos" w:cs="Times New Roman"/>
          <w:b/>
          <w:bCs/>
          <w:kern w:val="2"/>
          <w:lang w:val="en-US"/>
          <w14:ligatures w14:val="standardContextual"/>
        </w:rPr>
        <w:t xml:space="preserve">A </w:t>
      </w:r>
      <w:r>
        <w:rPr>
          <w:rFonts w:ascii="Aptos" w:eastAsia="Aptos" w:hAnsi="Aptos" w:cs="Times New Roman"/>
          <w:b/>
          <w:bCs/>
          <w:kern w:val="2"/>
          <w:lang w:val="en-US"/>
          <w14:ligatures w14:val="standardContextual"/>
        </w:rPr>
        <w:t>p</w:t>
      </w:r>
      <w:r w:rsidRPr="007346C2">
        <w:rPr>
          <w:rFonts w:ascii="Aptos" w:eastAsia="Aptos" w:hAnsi="Aptos" w:cs="Times New Roman"/>
          <w:b/>
          <w:bCs/>
          <w:kern w:val="2"/>
          <w:lang w:val="en-US"/>
          <w14:ligatures w14:val="standardContextual"/>
        </w:rPr>
        <w:t xml:space="preserve">artnership </w:t>
      </w:r>
      <w:r>
        <w:rPr>
          <w:rFonts w:ascii="Aptos" w:eastAsia="Aptos" w:hAnsi="Aptos" w:cs="Times New Roman"/>
          <w:b/>
          <w:bCs/>
          <w:kern w:val="2"/>
          <w:lang w:val="en-US"/>
          <w14:ligatures w14:val="standardContextual"/>
        </w:rPr>
        <w:t>b</w:t>
      </w:r>
      <w:r w:rsidRPr="007346C2">
        <w:rPr>
          <w:rFonts w:ascii="Aptos" w:eastAsia="Aptos" w:hAnsi="Aptos" w:cs="Times New Roman"/>
          <w:b/>
          <w:bCs/>
          <w:kern w:val="2"/>
          <w:lang w:val="en-US"/>
          <w14:ligatures w14:val="standardContextual"/>
        </w:rPr>
        <w:t xml:space="preserve">uilt on </w:t>
      </w:r>
      <w:r>
        <w:rPr>
          <w:rFonts w:ascii="Aptos" w:eastAsia="Aptos" w:hAnsi="Aptos" w:cs="Times New Roman"/>
          <w:b/>
          <w:bCs/>
          <w:kern w:val="2"/>
          <w:lang w:val="en-US"/>
          <w14:ligatures w14:val="standardContextual"/>
        </w:rPr>
        <w:t>s</w:t>
      </w:r>
      <w:r w:rsidRPr="007346C2">
        <w:rPr>
          <w:rFonts w:ascii="Aptos" w:eastAsia="Aptos" w:hAnsi="Aptos" w:cs="Times New Roman"/>
          <w:b/>
          <w:bCs/>
          <w:kern w:val="2"/>
          <w:lang w:val="en-US"/>
          <w14:ligatures w14:val="standardContextual"/>
        </w:rPr>
        <w:t xml:space="preserve">hared </w:t>
      </w:r>
      <w:r>
        <w:rPr>
          <w:rFonts w:ascii="Aptos" w:eastAsia="Aptos" w:hAnsi="Aptos" w:cs="Times New Roman"/>
          <w:b/>
          <w:bCs/>
          <w:kern w:val="2"/>
          <w:lang w:val="en-US"/>
          <w14:ligatures w14:val="standardContextual"/>
        </w:rPr>
        <w:t>v</w:t>
      </w:r>
      <w:r w:rsidRPr="007346C2">
        <w:rPr>
          <w:rFonts w:ascii="Aptos" w:eastAsia="Aptos" w:hAnsi="Aptos" w:cs="Times New Roman"/>
          <w:b/>
          <w:bCs/>
          <w:kern w:val="2"/>
          <w:lang w:val="en-US"/>
          <w14:ligatures w14:val="standardContextual"/>
        </w:rPr>
        <w:t>alues</w:t>
      </w:r>
    </w:p>
    <w:p w14:paraId="6E404065" w14:textId="77777777" w:rsidR="007346C2" w:rsidRPr="007346C2" w:rsidRDefault="007346C2" w:rsidP="007346C2">
      <w:pPr>
        <w:spacing w:line="278" w:lineRule="auto"/>
        <w:jc w:val="both"/>
        <w:rPr>
          <w:rFonts w:ascii="Aptos" w:eastAsia="Aptos" w:hAnsi="Aptos" w:cs="Times New Roman"/>
          <w:kern w:val="2"/>
          <w:lang w:val="en-US"/>
          <w14:ligatures w14:val="standardContextual"/>
        </w:rPr>
      </w:pPr>
      <w:r w:rsidRPr="007346C2">
        <w:rPr>
          <w:rFonts w:ascii="Aptos" w:eastAsia="Aptos" w:hAnsi="Aptos" w:cs="Times New Roman"/>
          <w:kern w:val="2"/>
          <w:lang w:val="en-US"/>
          <w14:ligatures w14:val="standardContextual"/>
        </w:rPr>
        <w:t xml:space="preserve">With its mix of competitive racing and camaraderie, the FNB Wines2Whales remains one of South Africa's most loved cycling events, and Toyota is proud to help carry the </w:t>
      </w:r>
      <w:proofErr w:type="gramStart"/>
      <w:r w:rsidRPr="007346C2">
        <w:rPr>
          <w:rFonts w:ascii="Aptos" w:eastAsia="Aptos" w:hAnsi="Aptos" w:cs="Times New Roman"/>
          <w:kern w:val="2"/>
          <w:lang w:val="en-US"/>
          <w14:ligatures w14:val="standardContextual"/>
        </w:rPr>
        <w:t>gees</w:t>
      </w:r>
      <w:proofErr w:type="gramEnd"/>
      <w:r w:rsidRPr="007346C2">
        <w:rPr>
          <w:rFonts w:ascii="Aptos" w:eastAsia="Aptos" w:hAnsi="Aptos" w:cs="Times New Roman"/>
          <w:kern w:val="2"/>
          <w:lang w:val="en-US"/>
          <w14:ligatures w14:val="standardContextual"/>
        </w:rPr>
        <w:t xml:space="preserve"> forward for another year.</w:t>
      </w:r>
    </w:p>
    <w:p w14:paraId="77F7B129" w14:textId="31F35675" w:rsidR="00C20972" w:rsidRPr="00C20972" w:rsidRDefault="00C20972" w:rsidP="007346C2">
      <w:pPr>
        <w:spacing w:after="160" w:line="278" w:lineRule="auto"/>
        <w:jc w:val="both"/>
        <w:rPr>
          <w:rFonts w:ascii="Aptos" w:eastAsia="Aptos" w:hAnsi="Aptos" w:cs="Times New Roman"/>
          <w:kern w:val="2"/>
          <w:sz w:val="2"/>
          <w:szCs w:val="2"/>
          <w:lang w:val="en-GB"/>
          <w14:ligatures w14:val="standardContextual"/>
        </w:rPr>
      </w:pPr>
    </w:p>
    <w:p w14:paraId="2C5585D3" w14:textId="453349A8" w:rsidR="003D3E77" w:rsidRPr="00C20972" w:rsidRDefault="003D3E77" w:rsidP="00C20972">
      <w:pPr>
        <w:spacing w:after="160" w:line="278" w:lineRule="auto"/>
        <w:jc w:val="both"/>
        <w:rPr>
          <w:rFonts w:ascii="Aptos" w:eastAsia="Aptos" w:hAnsi="Aptos" w:cs="Times New Roman"/>
          <w:kern w:val="2"/>
          <w14:ligatures w14:val="standardContextual"/>
        </w:rPr>
      </w:pPr>
      <w:r w:rsidRPr="00C20972">
        <w:rPr>
          <w:rFonts w:ascii="Aptos" w:eastAsia="Aptos" w:hAnsi="Aptos" w:cs="Times New Roman"/>
          <w:kern w:val="2"/>
          <w14:ligatures w14:val="standardContextual"/>
        </w:rPr>
        <w:t xml:space="preserve">For more information on Toyota’s brand partnerships, please visit </w:t>
      </w:r>
      <w:hyperlink r:id="rId8" w:history="1">
        <w:r w:rsidRPr="00C20972">
          <w:rPr>
            <w:rStyle w:val="Hyperlink"/>
            <w:rFonts w:ascii="Aptos" w:eastAsia="Aptos" w:hAnsi="Aptos" w:cs="Times New Roman"/>
            <w:kern w:val="2"/>
            <w14:ligatures w14:val="standardContextual"/>
          </w:rPr>
          <w:t>Toyota Community Sponsorships | Toyota South Africa</w:t>
        </w:r>
      </w:hyperlink>
      <w:r w:rsidRPr="00C20972">
        <w:rPr>
          <w:rFonts w:ascii="Aptos" w:eastAsia="Aptos" w:hAnsi="Aptos" w:cs="Times New Roman"/>
          <w:kern w:val="2"/>
          <w14:ligatures w14:val="standardContextual"/>
        </w:rPr>
        <w:t>.</w:t>
      </w:r>
    </w:p>
    <w:p w14:paraId="643CE938" w14:textId="2C17E915" w:rsidR="003D3E77" w:rsidRDefault="00171BE6"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68480" behindDoc="1" locked="1" layoutInCell="1" allowOverlap="1" wp14:anchorId="37DD358A" wp14:editId="47273B8E">
                <wp:simplePos x="0" y="0"/>
                <wp:positionH relativeFrom="margin">
                  <wp:posOffset>-139700</wp:posOffset>
                </wp:positionH>
                <wp:positionV relativeFrom="margin">
                  <wp:posOffset>5365750</wp:posOffset>
                </wp:positionV>
                <wp:extent cx="2313305" cy="965200"/>
                <wp:effectExtent l="0" t="0" r="0" b="6350"/>
                <wp:wrapThrough wrapText="bothSides">
                  <wp:wrapPolygon edited="0">
                    <wp:start x="534" y="0"/>
                    <wp:lineTo x="534" y="21316"/>
                    <wp:lineTo x="20989" y="21316"/>
                    <wp:lineTo x="20989" y="0"/>
                    <wp:lineTo x="534" y="0"/>
                  </wp:wrapPolygon>
                </wp:wrapThrough>
                <wp:docPr id="5" name="Text Box 5"/>
                <wp:cNvGraphicFramePr/>
                <a:graphic xmlns:a="http://schemas.openxmlformats.org/drawingml/2006/main">
                  <a:graphicData uri="http://schemas.microsoft.com/office/word/2010/wordprocessingShape">
                    <wps:wsp>
                      <wps:cNvSpPr txBox="1"/>
                      <wps:spPr>
                        <a:xfrm>
                          <a:off x="0" y="0"/>
                          <a:ext cx="2313305" cy="965200"/>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171BE6"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171BE6"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171BE6"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171BE6"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171BE6"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9"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0"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D358A" id="Text Box 5" o:spid="_x0000_s1027" type="#_x0000_t202" style="position:absolute;left:0;text-align:left;margin-left:-11pt;margin-top:422.5pt;width:182.15pt;height: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171BE6"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171BE6"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171BE6"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171BE6"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171BE6"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11"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2"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v:textbox>
                <w10:wrap type="through" anchorx="margin" anchory="margin"/>
                <w10:anchorlock/>
              </v:shape>
            </w:pict>
          </mc:Fallback>
        </mc:AlternateContent>
      </w:r>
      <w:r w:rsidRPr="000F470B">
        <w:rPr>
          <w:rFonts w:ascii="Soho Gothic Pro" w:eastAsia="Times New Roman" w:hAnsi="Soho Gothic Pro" w:cs="Times New Roman"/>
          <w:b/>
          <w:bCs/>
          <w:sz w:val="22"/>
          <w:szCs w:val="22"/>
        </w:rPr>
        <w:t>ENDS.</w:t>
      </w:r>
      <w:r w:rsidRPr="00171BE6">
        <w:rPr>
          <w:rFonts w:ascii="Soho Gothic Pro" w:hAnsi="Soho Gothic Pro"/>
          <w:b/>
          <w:noProof/>
          <w:sz w:val="22"/>
          <w:szCs w:val="22"/>
          <w:lang w:val="en-US"/>
        </w:rPr>
        <w:t xml:space="preserve"> </w:t>
      </w:r>
    </w:p>
    <w:p w14:paraId="230EE4D0"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30E47F"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3"/>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5F09" w14:textId="77777777" w:rsidR="006B03E4" w:rsidRDefault="006B03E4" w:rsidP="000B035C">
      <w:r>
        <w:separator/>
      </w:r>
    </w:p>
  </w:endnote>
  <w:endnote w:type="continuationSeparator" w:id="0">
    <w:p w14:paraId="15945ADD" w14:textId="77777777" w:rsidR="006B03E4" w:rsidRDefault="006B03E4"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562DC" w14:textId="77777777" w:rsidR="006B03E4" w:rsidRDefault="006B03E4" w:rsidP="000B035C">
      <w:r>
        <w:separator/>
      </w:r>
    </w:p>
  </w:footnote>
  <w:footnote w:type="continuationSeparator" w:id="0">
    <w:p w14:paraId="1BA49EE9" w14:textId="77777777" w:rsidR="006B03E4" w:rsidRDefault="006B03E4"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238BB"/>
    <w:multiLevelType w:val="hybridMultilevel"/>
    <w:tmpl w:val="0DAA9F3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55713C"/>
    <w:multiLevelType w:val="hybridMultilevel"/>
    <w:tmpl w:val="6F9C1946"/>
    <w:lvl w:ilvl="0" w:tplc="47781DD8">
      <w:start w:val="5"/>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2"/>
  </w:num>
  <w:num w:numId="2" w16cid:durableId="1250890819">
    <w:abstractNumId w:val="5"/>
  </w:num>
  <w:num w:numId="3" w16cid:durableId="645165853">
    <w:abstractNumId w:val="1"/>
  </w:num>
  <w:num w:numId="4" w16cid:durableId="1937668444">
    <w:abstractNumId w:val="0"/>
  </w:num>
  <w:num w:numId="5" w16cid:durableId="39283061">
    <w:abstractNumId w:val="19"/>
  </w:num>
  <w:num w:numId="6" w16cid:durableId="1015763316">
    <w:abstractNumId w:val="17"/>
  </w:num>
  <w:num w:numId="7" w16cid:durableId="36246031">
    <w:abstractNumId w:val="7"/>
  </w:num>
  <w:num w:numId="8" w16cid:durableId="1716462949">
    <w:abstractNumId w:val="16"/>
  </w:num>
  <w:num w:numId="9" w16cid:durableId="895360199">
    <w:abstractNumId w:val="4"/>
  </w:num>
  <w:num w:numId="10" w16cid:durableId="216862413">
    <w:abstractNumId w:val="10"/>
  </w:num>
  <w:num w:numId="11" w16cid:durableId="704065843">
    <w:abstractNumId w:val="11"/>
  </w:num>
  <w:num w:numId="12" w16cid:durableId="1626696959">
    <w:abstractNumId w:val="2"/>
  </w:num>
  <w:num w:numId="13" w16cid:durableId="1561474337">
    <w:abstractNumId w:val="21"/>
  </w:num>
  <w:num w:numId="14" w16cid:durableId="326589954">
    <w:abstractNumId w:val="14"/>
  </w:num>
  <w:num w:numId="15" w16cid:durableId="1995983453">
    <w:abstractNumId w:val="18"/>
  </w:num>
  <w:num w:numId="16" w16cid:durableId="1791196845">
    <w:abstractNumId w:val="9"/>
  </w:num>
  <w:num w:numId="17" w16cid:durableId="897664775">
    <w:abstractNumId w:val="3"/>
  </w:num>
  <w:num w:numId="18" w16cid:durableId="362826851">
    <w:abstractNumId w:val="6"/>
  </w:num>
  <w:num w:numId="19" w16cid:durableId="933513817">
    <w:abstractNumId w:val="13"/>
  </w:num>
  <w:num w:numId="20" w16cid:durableId="1759399758">
    <w:abstractNumId w:val="20"/>
  </w:num>
  <w:num w:numId="21" w16cid:durableId="1292395250">
    <w:abstractNumId w:val="15"/>
  </w:num>
  <w:num w:numId="22" w16cid:durableId="6344818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A2EEE"/>
    <w:rsid w:val="000B035C"/>
    <w:rsid w:val="000C317E"/>
    <w:rsid w:val="000C3743"/>
    <w:rsid w:val="000C3E4B"/>
    <w:rsid w:val="000C5666"/>
    <w:rsid w:val="000D364C"/>
    <w:rsid w:val="000E3741"/>
    <w:rsid w:val="000F5757"/>
    <w:rsid w:val="000F5A76"/>
    <w:rsid w:val="00102CCA"/>
    <w:rsid w:val="001072BD"/>
    <w:rsid w:val="00124FFA"/>
    <w:rsid w:val="001271B1"/>
    <w:rsid w:val="00137832"/>
    <w:rsid w:val="001410ED"/>
    <w:rsid w:val="00156E32"/>
    <w:rsid w:val="00157AD2"/>
    <w:rsid w:val="00164F32"/>
    <w:rsid w:val="001656E6"/>
    <w:rsid w:val="00165AB6"/>
    <w:rsid w:val="00171BE6"/>
    <w:rsid w:val="00172A41"/>
    <w:rsid w:val="001804AA"/>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54F5"/>
    <w:rsid w:val="002162DE"/>
    <w:rsid w:val="00221949"/>
    <w:rsid w:val="00223C58"/>
    <w:rsid w:val="00227E21"/>
    <w:rsid w:val="00227EFC"/>
    <w:rsid w:val="00247061"/>
    <w:rsid w:val="002524AA"/>
    <w:rsid w:val="002663A6"/>
    <w:rsid w:val="002736AA"/>
    <w:rsid w:val="00281405"/>
    <w:rsid w:val="00282526"/>
    <w:rsid w:val="00290F36"/>
    <w:rsid w:val="002A23FA"/>
    <w:rsid w:val="002B107C"/>
    <w:rsid w:val="002B7518"/>
    <w:rsid w:val="002C2775"/>
    <w:rsid w:val="002C39C8"/>
    <w:rsid w:val="002D072E"/>
    <w:rsid w:val="002F2E03"/>
    <w:rsid w:val="00320213"/>
    <w:rsid w:val="003223B2"/>
    <w:rsid w:val="00322C22"/>
    <w:rsid w:val="003236F7"/>
    <w:rsid w:val="0032588B"/>
    <w:rsid w:val="00333076"/>
    <w:rsid w:val="00336E3F"/>
    <w:rsid w:val="00340938"/>
    <w:rsid w:val="00342866"/>
    <w:rsid w:val="00344CC5"/>
    <w:rsid w:val="00347041"/>
    <w:rsid w:val="00360D74"/>
    <w:rsid w:val="00374530"/>
    <w:rsid w:val="00381DE9"/>
    <w:rsid w:val="003831D7"/>
    <w:rsid w:val="003847AB"/>
    <w:rsid w:val="00391AEB"/>
    <w:rsid w:val="00391B42"/>
    <w:rsid w:val="003A0690"/>
    <w:rsid w:val="003A4A7A"/>
    <w:rsid w:val="003A4A92"/>
    <w:rsid w:val="003B4E97"/>
    <w:rsid w:val="003C0F44"/>
    <w:rsid w:val="003D1DF0"/>
    <w:rsid w:val="003D3E77"/>
    <w:rsid w:val="003D5DE4"/>
    <w:rsid w:val="003F36AF"/>
    <w:rsid w:val="003F3CC7"/>
    <w:rsid w:val="003F781A"/>
    <w:rsid w:val="00415648"/>
    <w:rsid w:val="004210B8"/>
    <w:rsid w:val="00422632"/>
    <w:rsid w:val="00424D1F"/>
    <w:rsid w:val="00441F40"/>
    <w:rsid w:val="00444CF3"/>
    <w:rsid w:val="00447105"/>
    <w:rsid w:val="00447539"/>
    <w:rsid w:val="00450E3B"/>
    <w:rsid w:val="00450FD2"/>
    <w:rsid w:val="0046058F"/>
    <w:rsid w:val="00460788"/>
    <w:rsid w:val="00460988"/>
    <w:rsid w:val="00461AE6"/>
    <w:rsid w:val="004624B3"/>
    <w:rsid w:val="004771E6"/>
    <w:rsid w:val="00477C09"/>
    <w:rsid w:val="004A0B58"/>
    <w:rsid w:val="004A0D17"/>
    <w:rsid w:val="004A6ED6"/>
    <w:rsid w:val="004A76B7"/>
    <w:rsid w:val="004B299A"/>
    <w:rsid w:val="004B4AEC"/>
    <w:rsid w:val="004C614A"/>
    <w:rsid w:val="004C64D0"/>
    <w:rsid w:val="004C7919"/>
    <w:rsid w:val="004D4DB6"/>
    <w:rsid w:val="004D61D8"/>
    <w:rsid w:val="004E3180"/>
    <w:rsid w:val="004E6283"/>
    <w:rsid w:val="004F5497"/>
    <w:rsid w:val="0050320E"/>
    <w:rsid w:val="00504675"/>
    <w:rsid w:val="0050561F"/>
    <w:rsid w:val="00505CFC"/>
    <w:rsid w:val="0051247A"/>
    <w:rsid w:val="00515745"/>
    <w:rsid w:val="00516039"/>
    <w:rsid w:val="005251A7"/>
    <w:rsid w:val="005311FA"/>
    <w:rsid w:val="005364F0"/>
    <w:rsid w:val="00536D19"/>
    <w:rsid w:val="00540A16"/>
    <w:rsid w:val="00545FCA"/>
    <w:rsid w:val="00567C7C"/>
    <w:rsid w:val="005849C2"/>
    <w:rsid w:val="005A3F29"/>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3E4"/>
    <w:rsid w:val="006B0BD3"/>
    <w:rsid w:val="006C1A4E"/>
    <w:rsid w:val="006E3BD9"/>
    <w:rsid w:val="0071381D"/>
    <w:rsid w:val="00716798"/>
    <w:rsid w:val="00717E78"/>
    <w:rsid w:val="00725FD6"/>
    <w:rsid w:val="00726640"/>
    <w:rsid w:val="0072750E"/>
    <w:rsid w:val="007339AC"/>
    <w:rsid w:val="007346C2"/>
    <w:rsid w:val="00735A24"/>
    <w:rsid w:val="0073794D"/>
    <w:rsid w:val="0074334B"/>
    <w:rsid w:val="007621A2"/>
    <w:rsid w:val="0076292E"/>
    <w:rsid w:val="007642DB"/>
    <w:rsid w:val="00772739"/>
    <w:rsid w:val="00786C86"/>
    <w:rsid w:val="00791FD6"/>
    <w:rsid w:val="00792F77"/>
    <w:rsid w:val="007A38CD"/>
    <w:rsid w:val="007A66AA"/>
    <w:rsid w:val="007A78C9"/>
    <w:rsid w:val="007B6B3B"/>
    <w:rsid w:val="007E3034"/>
    <w:rsid w:val="007F410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3920"/>
    <w:rsid w:val="00897EBE"/>
    <w:rsid w:val="008A146E"/>
    <w:rsid w:val="008B7727"/>
    <w:rsid w:val="008C100C"/>
    <w:rsid w:val="008D4194"/>
    <w:rsid w:val="008E2CD7"/>
    <w:rsid w:val="008F5465"/>
    <w:rsid w:val="00900765"/>
    <w:rsid w:val="00903ACD"/>
    <w:rsid w:val="009068EB"/>
    <w:rsid w:val="00907073"/>
    <w:rsid w:val="00911336"/>
    <w:rsid w:val="009158FF"/>
    <w:rsid w:val="00917B22"/>
    <w:rsid w:val="009204A7"/>
    <w:rsid w:val="00925FB7"/>
    <w:rsid w:val="009262CF"/>
    <w:rsid w:val="00943E7E"/>
    <w:rsid w:val="009522A0"/>
    <w:rsid w:val="00956592"/>
    <w:rsid w:val="009631D7"/>
    <w:rsid w:val="00966488"/>
    <w:rsid w:val="009675F8"/>
    <w:rsid w:val="00972F61"/>
    <w:rsid w:val="00974A89"/>
    <w:rsid w:val="009778F1"/>
    <w:rsid w:val="00985C0E"/>
    <w:rsid w:val="0099168C"/>
    <w:rsid w:val="00997ACF"/>
    <w:rsid w:val="009A6754"/>
    <w:rsid w:val="009A6E6D"/>
    <w:rsid w:val="009B1091"/>
    <w:rsid w:val="009B617A"/>
    <w:rsid w:val="009C34C4"/>
    <w:rsid w:val="009C3D43"/>
    <w:rsid w:val="009C5F4F"/>
    <w:rsid w:val="009E1E52"/>
    <w:rsid w:val="009E62D3"/>
    <w:rsid w:val="009E7BD9"/>
    <w:rsid w:val="009F1141"/>
    <w:rsid w:val="009F5178"/>
    <w:rsid w:val="009F715E"/>
    <w:rsid w:val="00A07D01"/>
    <w:rsid w:val="00A13343"/>
    <w:rsid w:val="00A13C3C"/>
    <w:rsid w:val="00A219A9"/>
    <w:rsid w:val="00A22DA6"/>
    <w:rsid w:val="00A23FFD"/>
    <w:rsid w:val="00A31C60"/>
    <w:rsid w:val="00A4724E"/>
    <w:rsid w:val="00A47FBB"/>
    <w:rsid w:val="00A62F77"/>
    <w:rsid w:val="00A7424E"/>
    <w:rsid w:val="00A9372F"/>
    <w:rsid w:val="00A96663"/>
    <w:rsid w:val="00AA27A9"/>
    <w:rsid w:val="00AA2857"/>
    <w:rsid w:val="00AA7DD6"/>
    <w:rsid w:val="00AB3CE9"/>
    <w:rsid w:val="00AC25D3"/>
    <w:rsid w:val="00AC35C2"/>
    <w:rsid w:val="00AC502B"/>
    <w:rsid w:val="00AE0233"/>
    <w:rsid w:val="00AE3082"/>
    <w:rsid w:val="00AF0119"/>
    <w:rsid w:val="00AF29A8"/>
    <w:rsid w:val="00AF61EC"/>
    <w:rsid w:val="00AF669B"/>
    <w:rsid w:val="00AF6794"/>
    <w:rsid w:val="00B07846"/>
    <w:rsid w:val="00B11F51"/>
    <w:rsid w:val="00B204E2"/>
    <w:rsid w:val="00B257B0"/>
    <w:rsid w:val="00B345EB"/>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3A23"/>
    <w:rsid w:val="00BD5C74"/>
    <w:rsid w:val="00BF23DE"/>
    <w:rsid w:val="00BF46AC"/>
    <w:rsid w:val="00BF6FF9"/>
    <w:rsid w:val="00C01B5C"/>
    <w:rsid w:val="00C01C18"/>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A3E17"/>
    <w:rsid w:val="00CC118C"/>
    <w:rsid w:val="00CC1B1D"/>
    <w:rsid w:val="00CC4D88"/>
    <w:rsid w:val="00CF3138"/>
    <w:rsid w:val="00CF7B9D"/>
    <w:rsid w:val="00D01565"/>
    <w:rsid w:val="00D033E8"/>
    <w:rsid w:val="00D11199"/>
    <w:rsid w:val="00D11299"/>
    <w:rsid w:val="00D20E31"/>
    <w:rsid w:val="00D24CA6"/>
    <w:rsid w:val="00D31877"/>
    <w:rsid w:val="00D339FA"/>
    <w:rsid w:val="00D3694B"/>
    <w:rsid w:val="00D46F54"/>
    <w:rsid w:val="00D50A68"/>
    <w:rsid w:val="00D50D01"/>
    <w:rsid w:val="00D55A10"/>
    <w:rsid w:val="00D57AEB"/>
    <w:rsid w:val="00D676AD"/>
    <w:rsid w:val="00D704BC"/>
    <w:rsid w:val="00D73805"/>
    <w:rsid w:val="00D80396"/>
    <w:rsid w:val="00D84C11"/>
    <w:rsid w:val="00D86D6A"/>
    <w:rsid w:val="00D93183"/>
    <w:rsid w:val="00D94E3D"/>
    <w:rsid w:val="00DA33BA"/>
    <w:rsid w:val="00DA66AF"/>
    <w:rsid w:val="00DB0474"/>
    <w:rsid w:val="00DB1220"/>
    <w:rsid w:val="00DB1D8B"/>
    <w:rsid w:val="00DB3EC2"/>
    <w:rsid w:val="00DC3315"/>
    <w:rsid w:val="00DD0135"/>
    <w:rsid w:val="00DE1D81"/>
    <w:rsid w:val="00DF13CB"/>
    <w:rsid w:val="00DF3F06"/>
    <w:rsid w:val="00E05106"/>
    <w:rsid w:val="00E07199"/>
    <w:rsid w:val="00E17B02"/>
    <w:rsid w:val="00E25E9A"/>
    <w:rsid w:val="00E27909"/>
    <w:rsid w:val="00E27C81"/>
    <w:rsid w:val="00E42927"/>
    <w:rsid w:val="00E438FE"/>
    <w:rsid w:val="00E46E9D"/>
    <w:rsid w:val="00E56783"/>
    <w:rsid w:val="00E6047A"/>
    <w:rsid w:val="00E74830"/>
    <w:rsid w:val="00E822EA"/>
    <w:rsid w:val="00E8400A"/>
    <w:rsid w:val="00E86EAF"/>
    <w:rsid w:val="00E87A80"/>
    <w:rsid w:val="00E90663"/>
    <w:rsid w:val="00E93E76"/>
    <w:rsid w:val="00E951BB"/>
    <w:rsid w:val="00EA6CAB"/>
    <w:rsid w:val="00EC757C"/>
    <w:rsid w:val="00EC7D4E"/>
    <w:rsid w:val="00EE0038"/>
    <w:rsid w:val="00EE3B87"/>
    <w:rsid w:val="00EE707D"/>
    <w:rsid w:val="00EF19FE"/>
    <w:rsid w:val="00F01186"/>
    <w:rsid w:val="00F25BDF"/>
    <w:rsid w:val="00F35BDC"/>
    <w:rsid w:val="00F5278B"/>
    <w:rsid w:val="00F540F2"/>
    <w:rsid w:val="00F561D9"/>
    <w:rsid w:val="00F63DA3"/>
    <w:rsid w:val="00F63F09"/>
    <w:rsid w:val="00F7519D"/>
    <w:rsid w:val="00F9468F"/>
    <w:rsid w:val="00FA5234"/>
    <w:rsid w:val="00FB3035"/>
    <w:rsid w:val="00FC415A"/>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yota.co.za/discover/community/sponsorship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oyota.co.za" TargetMode="Externa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ramatlhodindhlovu@toyota.co.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oyota.co.za" TargetMode="External"/><Relationship Id="rId4" Type="http://schemas.openxmlformats.org/officeDocument/2006/relationships/webSettings" Target="webSettings.xml"/><Relationship Id="rId9" Type="http://schemas.openxmlformats.org/officeDocument/2006/relationships/hyperlink" Target="mailto:rramatlhodindhlovu@toyota.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Refilwe Ramatlhodi Ndhlovu</cp:lastModifiedBy>
  <cp:revision>2</cp:revision>
  <cp:lastPrinted>2026-02-12T15:48:00Z</cp:lastPrinted>
  <dcterms:created xsi:type="dcterms:W3CDTF">2026-11-05T12:12:00Z</dcterms:created>
  <dcterms:modified xsi:type="dcterms:W3CDTF">2026-11-05T12:12:00Z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