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760EF5" w14:textId="77777777" w:rsidR="000B035C" w:rsidRDefault="001E79F8">
      <w:r>
        <w:rPr>
          <w:noProof/>
        </w:rPr>
        <w:drawing>
          <wp:anchor distT="0" distB="0" distL="114300" distR="114300" simplePos="0" relativeHeight="251664384" behindDoc="1" locked="0" layoutInCell="1" allowOverlap="1" wp14:anchorId="1395F655" wp14:editId="00F7E671">
            <wp:simplePos x="0" y="0"/>
            <wp:positionH relativeFrom="page">
              <wp:posOffset>-146050</wp:posOffset>
            </wp:positionH>
            <wp:positionV relativeFrom="paragraph">
              <wp:posOffset>-914400</wp:posOffset>
            </wp:positionV>
            <wp:extent cx="7753350" cy="10781030"/>
            <wp:effectExtent l="0" t="0" r="0" b="127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7" cstate="print">
                      <a:extLst>
                        <a:ext uri="{28A0092B-C50C-407E-A947-70E740481C1C}">
                          <a14:useLocalDpi xmlns:a14="http://schemas.microsoft.com/office/drawing/2010/main" val="0"/>
                        </a:ext>
                      </a:extLst>
                    </a:blip>
                    <a:stretch>
                      <a:fillRect/>
                    </a:stretch>
                  </pic:blipFill>
                  <pic:spPr>
                    <a:xfrm>
                      <a:off x="0" y="0"/>
                      <a:ext cx="7753350" cy="10781030"/>
                    </a:xfrm>
                    <a:prstGeom prst="rect">
                      <a:avLst/>
                    </a:prstGeom>
                  </pic:spPr>
                </pic:pic>
              </a:graphicData>
            </a:graphic>
            <wp14:sizeRelH relativeFrom="margin">
              <wp14:pctWidth>0</wp14:pctWidth>
            </wp14:sizeRelH>
            <wp14:sizeRelV relativeFrom="margin">
              <wp14:pctHeight>0</wp14:pctHeight>
            </wp14:sizeRelV>
          </wp:anchor>
        </w:drawing>
      </w:r>
    </w:p>
    <w:p w14:paraId="56582978" w14:textId="19C113BB" w:rsidR="00081A8E" w:rsidRDefault="00081A8E" w:rsidP="00081A8E">
      <w:pPr>
        <w:jc w:val="center"/>
        <w:rPr>
          <w:rFonts w:ascii="Soho Gothic Pro" w:eastAsia="Times New Roman" w:hAnsi="Soho Gothic Pro" w:cs="Times New Roman"/>
          <w:b/>
          <w:bCs/>
          <w:sz w:val="32"/>
          <w:szCs w:val="40"/>
        </w:rPr>
      </w:pPr>
      <w:r w:rsidRPr="006659CF">
        <w:rPr>
          <w:rFonts w:ascii="Soho Gothic Pro" w:hAnsi="Soho Gothic Pro"/>
          <w:noProof/>
          <w:sz w:val="22"/>
          <w:szCs w:val="22"/>
          <w:lang w:val="en-US"/>
        </w:rPr>
        <mc:AlternateContent>
          <mc:Choice Requires="wps">
            <w:drawing>
              <wp:anchor distT="45720" distB="45720" distL="114300" distR="114300" simplePos="0" relativeHeight="251666432" behindDoc="0" locked="0" layoutInCell="1" allowOverlap="1" wp14:anchorId="520BFB92" wp14:editId="5925FC58">
                <wp:simplePos x="0" y="0"/>
                <wp:positionH relativeFrom="column">
                  <wp:posOffset>3600450</wp:posOffset>
                </wp:positionH>
                <wp:positionV relativeFrom="page">
                  <wp:posOffset>1104900</wp:posOffset>
                </wp:positionV>
                <wp:extent cx="2277110" cy="381000"/>
                <wp:effectExtent l="0" t="0" r="0" b="0"/>
                <wp:wrapSquare wrapText="bothSides"/>
                <wp:docPr id="9148383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7110" cy="381000"/>
                        </a:xfrm>
                        <a:prstGeom prst="rect">
                          <a:avLst/>
                        </a:prstGeom>
                        <a:noFill/>
                        <a:ln w="9525">
                          <a:noFill/>
                          <a:miter lim="800000"/>
                          <a:headEnd/>
                          <a:tailEnd/>
                        </a:ln>
                      </wps:spPr>
                      <wps:txbx>
                        <w:txbxContent>
                          <w:p w14:paraId="40FD1674" w14:textId="25C9356D" w:rsidR="00081A8E" w:rsidRPr="001213EF" w:rsidRDefault="00081A8E" w:rsidP="00081A8E">
                            <w:pPr>
                              <w:jc w:val="right"/>
                              <w:rPr>
                                <w:rFonts w:ascii="Soho Gothic Pro" w:hAnsi="Soho Gothic Pro" w:cs="Nobel-Book"/>
                                <w:b/>
                                <w:bCs/>
                                <w:sz w:val="22"/>
                                <w:szCs w:val="22"/>
                              </w:rPr>
                            </w:pPr>
                            <w:r w:rsidRPr="00611C0A">
                              <w:rPr>
                                <w:rFonts w:ascii="Soho Gothic Pro" w:hAnsi="Soho Gothic Pro" w:cs="Nobel-Book"/>
                                <w:sz w:val="22"/>
                                <w:szCs w:val="22"/>
                              </w:rPr>
                              <w:t xml:space="preserve"> </w:t>
                            </w:r>
                            <w:r w:rsidR="00C20972">
                              <w:rPr>
                                <w:rFonts w:ascii="Soho Gothic Pro" w:hAnsi="Soho Gothic Pro" w:cs="Nobel-Book"/>
                                <w:b/>
                                <w:bCs/>
                                <w:sz w:val="22"/>
                                <w:szCs w:val="22"/>
                              </w:rPr>
                              <w:t>20 October</w:t>
                            </w:r>
                            <w:r w:rsidR="00424D1F">
                              <w:rPr>
                                <w:rFonts w:ascii="Soho Gothic Pro" w:hAnsi="Soho Gothic Pro" w:cs="Nobel-Book"/>
                                <w:b/>
                                <w:bCs/>
                                <w:sz w:val="22"/>
                                <w:szCs w:val="22"/>
                              </w:rPr>
                              <w:t xml:space="preserve"> </w:t>
                            </w:r>
                            <w:r w:rsidR="00B41B14">
                              <w:rPr>
                                <w:rFonts w:ascii="Soho Gothic Pro" w:hAnsi="Soho Gothic Pro" w:cs="Nobel-Book"/>
                                <w:b/>
                                <w:bCs/>
                                <w:sz w:val="22"/>
                                <w:szCs w:val="22"/>
                              </w:rPr>
                              <w:t>2</w:t>
                            </w:r>
                            <w:r w:rsidRPr="001213EF">
                              <w:rPr>
                                <w:rFonts w:ascii="Soho Gothic Pro" w:hAnsi="Soho Gothic Pro" w:cs="Nobel-Book"/>
                                <w:b/>
                                <w:bCs/>
                                <w:sz w:val="22"/>
                                <w:szCs w:val="22"/>
                              </w:rPr>
                              <w:t>02</w:t>
                            </w:r>
                            <w:r w:rsidR="007621A2">
                              <w:rPr>
                                <w:rFonts w:ascii="Soho Gothic Pro" w:hAnsi="Soho Gothic Pro" w:cs="Nobel-Book"/>
                                <w:b/>
                                <w:bCs/>
                                <w:sz w:val="22"/>
                                <w:szCs w:val="22"/>
                              </w:rPr>
                              <w:t>6</w:t>
                            </w:r>
                          </w:p>
                        </w:txbxContent>
                      </wps:txbx>
                      <wps:bodyPr rot="0" vert="horz" wrap="square" lIns="91440" tIns="45720" rIns="91440" bIns="45720" anchor="ctr" anchorCtr="0">
                        <a:noAutofit/>
                      </wps:bodyPr>
                    </wps:wsp>
                  </a:graphicData>
                </a:graphic>
                <wp14:sizeRelH relativeFrom="margin">
                  <wp14:pctWidth>40000</wp14:pctWidth>
                </wp14:sizeRelH>
                <wp14:sizeRelV relativeFrom="margin">
                  <wp14:pctHeight>0</wp14:pctHeight>
                </wp14:sizeRelV>
              </wp:anchor>
            </w:drawing>
          </mc:Choice>
          <mc:Fallback>
            <w:pict>
              <v:shapetype w14:anchorId="520BFB92" id="_x0000_t202" coordsize="21600,21600" o:spt="202" path="m,l,21600r21600,l21600,xe">
                <v:stroke joinstyle="miter"/>
                <v:path gradientshapeok="t" o:connecttype="rect"/>
              </v:shapetype>
              <v:shape id="Text Box 2" o:spid="_x0000_s1026" type="#_x0000_t202" style="position:absolute;left:0;text-align:left;margin-left:283.5pt;margin-top:87pt;width:179.3pt;height:30pt;z-index:251666432;visibility:visible;mso-wrap-style:square;mso-width-percent:400;mso-height-percent:0;mso-wrap-distance-left:9pt;mso-wrap-distance-top:3.6pt;mso-wrap-distance-right:9pt;mso-wrap-distance-bottom:3.6pt;mso-position-horizontal:absolute;mso-position-horizontal-relative:text;mso-position-vertical:absolute;mso-position-vertical-relative:page;mso-width-percent:4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" filled="f" stroked="f">
                <v:textbox>
                  <w:txbxContent>
                    <w:p w14:paraId="40FD1674" w14:textId="25C9356D" w:rsidR="00081A8E" w:rsidRPr="001213EF" w:rsidRDefault="00081A8E" w:rsidP="00081A8E">
                      <w:pPr>
                        <w:jc w:val="right"/>
                        <w:rPr>
                          <w:rFonts w:ascii="Soho Gothic Pro" w:hAnsi="Soho Gothic Pro" w:cs="Nobel-Book"/>
                          <w:b/>
                          <w:bCs/>
                          <w:sz w:val="22"/>
                          <w:szCs w:val="22"/>
                        </w:rPr>
                      </w:pPr>
                      <w:r w:rsidRPr="00611C0A">
                        <w:rPr>
                          <w:rFonts w:ascii="Soho Gothic Pro" w:hAnsi="Soho Gothic Pro" w:cs="Nobel-Book"/>
                          <w:sz w:val="22"/>
                          <w:szCs w:val="22"/>
                        </w:rPr>
                        <w:t xml:space="preserve"> </w:t>
                      </w:r>
                      <w:r w:rsidR="00C20972">
                        <w:rPr>
                          <w:rFonts w:ascii="Soho Gothic Pro" w:hAnsi="Soho Gothic Pro" w:cs="Nobel-Book"/>
                          <w:b/>
                          <w:bCs/>
                          <w:sz w:val="22"/>
                          <w:szCs w:val="22"/>
                        </w:rPr>
                        <w:t>20 October</w:t>
                      </w:r>
                      <w:r w:rsidR="00424D1F">
                        <w:rPr>
                          <w:rFonts w:ascii="Soho Gothic Pro" w:hAnsi="Soho Gothic Pro" w:cs="Nobel-Book"/>
                          <w:b/>
                          <w:bCs/>
                          <w:sz w:val="22"/>
                          <w:szCs w:val="22"/>
                        </w:rPr>
                        <w:t xml:space="preserve"> </w:t>
                      </w:r>
                      <w:r w:rsidR="00B41B14">
                        <w:rPr>
                          <w:rFonts w:ascii="Soho Gothic Pro" w:hAnsi="Soho Gothic Pro" w:cs="Nobel-Book"/>
                          <w:b/>
                          <w:bCs/>
                          <w:sz w:val="22"/>
                          <w:szCs w:val="22"/>
                        </w:rPr>
                        <w:t>2</w:t>
                      </w:r>
                      <w:r w:rsidRPr="001213EF">
                        <w:rPr>
                          <w:rFonts w:ascii="Soho Gothic Pro" w:hAnsi="Soho Gothic Pro" w:cs="Nobel-Book"/>
                          <w:b/>
                          <w:bCs/>
                          <w:sz w:val="22"/>
                          <w:szCs w:val="22"/>
                        </w:rPr>
                        <w:t>02</w:t>
                      </w:r>
                      <w:r w:rsidR="007621A2">
                        <w:rPr>
                          <w:rFonts w:ascii="Soho Gothic Pro" w:hAnsi="Soho Gothic Pro" w:cs="Nobel-Book"/>
                          <w:b/>
                          <w:bCs/>
                          <w:sz w:val="22"/>
                          <w:szCs w:val="22"/>
                        </w:rPr>
                        <w:t>6</w:t>
                      </w:r>
                    </w:p>
                  </w:txbxContent>
                </v:textbox>
                <w10:wrap type="square" anchory="page"/>
              </v:shape>
            </w:pict>
          </mc:Fallback>
        </mc:AlternateContent>
      </w:r>
    </w:p>
    <w:p w14:paraId="023AFCB0" w14:textId="6F036751" w:rsidR="00081A8E" w:rsidRDefault="00081A8E" w:rsidP="00081A8E">
      <w:pPr>
        <w:jc w:val="center"/>
        <w:rPr>
          <w:rFonts w:ascii="Soho Gothic Pro" w:eastAsia="Times New Roman" w:hAnsi="Soho Gothic Pro" w:cs="Times New Roman"/>
          <w:b/>
          <w:bCs/>
          <w:sz w:val="32"/>
          <w:szCs w:val="40"/>
        </w:rPr>
      </w:pPr>
    </w:p>
    <w:p w14:paraId="2D49AE45" w14:textId="09EC4834" w:rsidR="003D3E77" w:rsidRDefault="003D3E77" w:rsidP="00C20972">
      <w:pPr>
        <w:spacing w:line="276" w:lineRule="auto"/>
        <w:jc w:val="center"/>
        <w:rPr>
          <w:rFonts w:ascii="Soho Gothic Pro" w:eastAsia="Times New Roman" w:hAnsi="Soho Gothic Pro" w:cs="Times New Roman"/>
          <w:b/>
          <w:bCs/>
          <w:sz w:val="32"/>
          <w:szCs w:val="32"/>
          <w:lang w:val="en-GB"/>
        </w:rPr>
      </w:pPr>
      <w:r w:rsidRPr="00683C9A">
        <w:rPr>
          <w:rFonts w:ascii="Soho Gothic Pro" w:eastAsia="Times New Roman" w:hAnsi="Soho Gothic Pro" w:cs="Times New Roman"/>
          <w:b/>
          <w:bCs/>
          <w:sz w:val="32"/>
          <w:szCs w:val="32"/>
          <w:lang w:val="en-GB"/>
        </w:rPr>
        <w:t xml:space="preserve">Toyota </w:t>
      </w:r>
      <w:r w:rsidR="00C20972">
        <w:rPr>
          <w:rFonts w:ascii="Soho Gothic Pro" w:eastAsia="Times New Roman" w:hAnsi="Soho Gothic Pro" w:cs="Times New Roman"/>
          <w:b/>
          <w:bCs/>
          <w:sz w:val="32"/>
          <w:szCs w:val="32"/>
          <w:lang w:val="en-GB"/>
        </w:rPr>
        <w:t>South Africa Motors r</w:t>
      </w:r>
      <w:r w:rsidR="00C20972" w:rsidRPr="00C20972">
        <w:rPr>
          <w:rFonts w:ascii="Soho Gothic Pro" w:eastAsia="Times New Roman" w:hAnsi="Soho Gothic Pro" w:cs="Times New Roman"/>
          <w:b/>
          <w:bCs/>
          <w:sz w:val="32"/>
          <w:szCs w:val="32"/>
          <w:lang w:val="en-GB"/>
        </w:rPr>
        <w:t>eturns as Official Vehicle Partner for the 2026 Nedbank Gravel Burn</w:t>
      </w:r>
    </w:p>
    <w:p w14:paraId="6E339D42" w14:textId="77777777" w:rsidR="00C20972" w:rsidRPr="00683C9A" w:rsidRDefault="00C20972" w:rsidP="00C20972">
      <w:pPr>
        <w:spacing w:line="276" w:lineRule="auto"/>
        <w:jc w:val="center"/>
        <w:rPr>
          <w:rFonts w:ascii="Soho Gothic Pro" w:eastAsia="Times New Roman" w:hAnsi="Soho Gothic Pro" w:cs="Times New Roman"/>
          <w:b/>
          <w:bCs/>
          <w:sz w:val="32"/>
          <w:szCs w:val="32"/>
          <w:lang w:val="en-GB"/>
        </w:rPr>
      </w:pPr>
    </w:p>
    <w:p w14:paraId="5CE2CB46" w14:textId="25DCDE92" w:rsidR="00C20972" w:rsidRDefault="00424D1F" w:rsidP="00C20972">
      <w:pPr>
        <w:spacing w:after="160" w:line="278" w:lineRule="auto"/>
        <w:jc w:val="both"/>
        <w:rPr>
          <w:rFonts w:ascii="Aptos" w:eastAsia="Aptos" w:hAnsi="Aptos" w:cs="Times New Roman"/>
          <w:kern w:val="2"/>
          <w:lang w:val="en-GB"/>
          <w14:ligatures w14:val="standardContextual"/>
        </w:rPr>
      </w:pPr>
      <w:r w:rsidRPr="00C20972">
        <w:rPr>
          <w:rFonts w:ascii="Aptos" w:eastAsia="Times New Roman" w:hAnsi="Aptos" w:cs="Times New Roman"/>
          <w:b/>
          <w:bCs/>
          <w:lang w:val="en-GB"/>
        </w:rPr>
        <w:t xml:space="preserve">Sandton, South Africa </w:t>
      </w:r>
      <w:r w:rsidR="00B472AA" w:rsidRPr="00C20972">
        <w:rPr>
          <w:rFonts w:ascii="Aptos" w:eastAsia="Times New Roman" w:hAnsi="Aptos" w:cs="Times New Roman"/>
          <w:lang w:val="en-GB"/>
        </w:rPr>
        <w:t>–</w:t>
      </w:r>
      <w:r w:rsidR="00735A24" w:rsidRPr="00C20972">
        <w:rPr>
          <w:rFonts w:ascii="Aptos" w:eastAsia="Times New Roman" w:hAnsi="Aptos" w:cs="Times New Roman"/>
          <w:lang w:val="en-GB"/>
        </w:rPr>
        <w:t xml:space="preserve"> </w:t>
      </w:r>
      <w:r w:rsidR="003D3E77" w:rsidRPr="00C20972">
        <w:rPr>
          <w:rFonts w:ascii="Aptos" w:eastAsia="Aptos" w:hAnsi="Aptos" w:cs="Times New Roman"/>
          <w:kern w:val="2"/>
          <w:lang w:val="en-GB"/>
          <w14:ligatures w14:val="standardContextual"/>
        </w:rPr>
        <w:t>Toyota South Africa Motors (TSAM)</w:t>
      </w:r>
      <w:r w:rsidR="00C20972" w:rsidRPr="00C20972">
        <w:rPr>
          <w:rFonts w:ascii="Aptos" w:eastAsia="Aptos" w:hAnsi="Aptos" w:cs="Times New Roman"/>
          <w:kern w:val="2"/>
          <w:lang w:val="en-GB"/>
          <w14:ligatures w14:val="standardContextual"/>
        </w:rPr>
        <w:t xml:space="preserve"> has confirmed its return as Official Vehicle Partner of the Nedbank Gravel Burn, a 750km, 7-day gravel stage race that departs from Robert Sobukwe (formerly Graaff Reinet) Town on 25 October and finishes at Shamwari Private Game Reserve on 31 October. </w:t>
      </w:r>
    </w:p>
    <w:p w14:paraId="673B9503" w14:textId="77777777" w:rsidR="00C20972" w:rsidRPr="00C20972" w:rsidRDefault="00C20972" w:rsidP="00C20972">
      <w:pPr>
        <w:spacing w:after="160" w:line="278" w:lineRule="auto"/>
        <w:jc w:val="both"/>
        <w:rPr>
          <w:rFonts w:ascii="Aptos" w:eastAsia="Aptos" w:hAnsi="Aptos" w:cs="Times New Roman"/>
          <w:kern w:val="2"/>
          <w:sz w:val="2"/>
          <w:szCs w:val="2"/>
          <w:lang w:val="en-GB"/>
          <w14:ligatures w14:val="standardContextual"/>
        </w:rPr>
      </w:pPr>
    </w:p>
    <w:p w14:paraId="039D33A5" w14:textId="77777777" w:rsidR="00C20972" w:rsidRDefault="00C20972" w:rsidP="00C20972">
      <w:pPr>
        <w:spacing w:after="160" w:line="278" w:lineRule="auto"/>
        <w:jc w:val="both"/>
        <w:rPr>
          <w:rFonts w:ascii="Aptos" w:eastAsia="Aptos" w:hAnsi="Aptos" w:cs="Times New Roman"/>
          <w:kern w:val="2"/>
          <w:lang w:val="en-GB"/>
          <w14:ligatures w14:val="standardContextual"/>
        </w:rPr>
      </w:pPr>
      <w:r w:rsidRPr="00C20972">
        <w:rPr>
          <w:rFonts w:ascii="Aptos" w:eastAsia="Aptos" w:hAnsi="Aptos" w:cs="Times New Roman"/>
          <w:kern w:val="2"/>
          <w:lang w:val="en-GB"/>
          <w14:ligatures w14:val="standardContextual"/>
        </w:rPr>
        <w:t xml:space="preserve">A fleet of 16 Toyota vehicles will underpin the event's operations in this 2nd edition, supporting race stakeholders and ensuring a seamless experience for staff, crew and participants across the route through the Great Karoo. </w:t>
      </w:r>
    </w:p>
    <w:p w14:paraId="215D6F5F" w14:textId="77777777" w:rsidR="00C20972" w:rsidRPr="00C20972" w:rsidRDefault="00C20972" w:rsidP="00C20972">
      <w:pPr>
        <w:spacing w:after="160" w:line="278" w:lineRule="auto"/>
        <w:jc w:val="both"/>
        <w:rPr>
          <w:rFonts w:ascii="Aptos" w:eastAsia="Aptos" w:hAnsi="Aptos" w:cs="Times New Roman"/>
          <w:kern w:val="2"/>
          <w:sz w:val="2"/>
          <w:szCs w:val="2"/>
          <w:lang w:val="en-GB"/>
          <w14:ligatures w14:val="standardContextual"/>
        </w:rPr>
      </w:pPr>
    </w:p>
    <w:p w14:paraId="40D2F40B" w14:textId="77777777" w:rsidR="00C20972" w:rsidRDefault="00C20972" w:rsidP="00C20972">
      <w:pPr>
        <w:spacing w:after="160" w:line="278" w:lineRule="auto"/>
        <w:jc w:val="both"/>
        <w:rPr>
          <w:rFonts w:ascii="Aptos" w:eastAsia="Aptos" w:hAnsi="Aptos" w:cs="Times New Roman"/>
          <w:kern w:val="2"/>
          <w:lang w:val="en-GB"/>
          <w14:ligatures w14:val="standardContextual"/>
        </w:rPr>
      </w:pPr>
      <w:r w:rsidRPr="00C20972">
        <w:rPr>
          <w:rFonts w:ascii="Aptos" w:eastAsia="Aptos" w:hAnsi="Aptos" w:cs="Times New Roman"/>
          <w:kern w:val="2"/>
          <w:lang w:val="en-GB"/>
          <w14:ligatures w14:val="standardContextual"/>
        </w:rPr>
        <w:t>New for 2026, Toyota has introduced the Toyota Power Climber Jersey, recognising the best uphill rider across both Pro and Age Group categories, as well as the overall best climber. The jersey will be contested on three of the race's seven stages.</w:t>
      </w:r>
    </w:p>
    <w:p w14:paraId="755C8C32" w14:textId="77777777" w:rsidR="00C20972" w:rsidRPr="00C20972" w:rsidRDefault="00C20972" w:rsidP="00C20972">
      <w:pPr>
        <w:spacing w:after="160" w:line="278" w:lineRule="auto"/>
        <w:jc w:val="both"/>
        <w:rPr>
          <w:rFonts w:ascii="Aptos" w:eastAsia="Aptos" w:hAnsi="Aptos" w:cs="Times New Roman"/>
          <w:kern w:val="2"/>
          <w:sz w:val="2"/>
          <w:szCs w:val="2"/>
          <w:lang w:val="en-GB"/>
          <w14:ligatures w14:val="standardContextual"/>
        </w:rPr>
      </w:pPr>
    </w:p>
    <w:p w14:paraId="77E91F30" w14:textId="7FDAB909" w:rsidR="00C20972" w:rsidRDefault="00C20972" w:rsidP="00C20972">
      <w:pPr>
        <w:spacing w:after="160" w:line="278" w:lineRule="auto"/>
        <w:jc w:val="both"/>
        <w:rPr>
          <w:rFonts w:ascii="Aptos" w:eastAsia="Aptos" w:hAnsi="Aptos" w:cs="Times New Roman"/>
          <w:kern w:val="2"/>
          <w:lang w:val="en-GB"/>
          <w14:ligatures w14:val="standardContextual"/>
        </w:rPr>
      </w:pPr>
      <w:r w:rsidRPr="00C20972">
        <w:rPr>
          <w:rFonts w:ascii="Aptos" w:eastAsia="Aptos" w:hAnsi="Aptos" w:cs="Times New Roman"/>
          <w:kern w:val="2"/>
          <w:lang w:val="en-GB"/>
          <w14:ligatures w14:val="standardContextual"/>
        </w:rPr>
        <w:t xml:space="preserve">Toyota's presence on the gravel will be </w:t>
      </w:r>
      <w:r w:rsidR="008531BF">
        <w:rPr>
          <w:rFonts w:ascii="Aptos" w:eastAsia="Aptos" w:hAnsi="Aptos" w:cs="Times New Roman"/>
          <w:kern w:val="2"/>
          <w:lang w:val="en-GB"/>
          <w14:ligatures w14:val="standardContextual"/>
        </w:rPr>
        <w:t>equally formidable</w:t>
      </w:r>
      <w:r>
        <w:rPr>
          <w:rFonts w:ascii="Aptos" w:eastAsia="Aptos" w:hAnsi="Aptos" w:cs="Times New Roman"/>
          <w:kern w:val="2"/>
          <w:lang w:val="en-GB"/>
          <w14:ligatures w14:val="standardContextual"/>
        </w:rPr>
        <w:t xml:space="preserve"> through its </w:t>
      </w:r>
      <w:r w:rsidR="000427F5">
        <w:rPr>
          <w:rFonts w:ascii="Aptos" w:eastAsia="Aptos" w:hAnsi="Aptos" w:cs="Times New Roman"/>
          <w:kern w:val="2"/>
          <w:lang w:val="en-GB"/>
          <w14:ligatures w14:val="standardContextual"/>
        </w:rPr>
        <w:t xml:space="preserve">sponsored </w:t>
      </w:r>
      <w:r w:rsidR="008531BF">
        <w:rPr>
          <w:rFonts w:ascii="Aptos" w:eastAsia="Aptos" w:hAnsi="Aptos" w:cs="Times New Roman"/>
          <w:kern w:val="2"/>
          <w:lang w:val="en-GB"/>
          <w14:ligatures w14:val="standardContextual"/>
        </w:rPr>
        <w:t xml:space="preserve">professional cycling </w:t>
      </w:r>
      <w:r>
        <w:rPr>
          <w:rFonts w:ascii="Aptos" w:eastAsia="Aptos" w:hAnsi="Aptos" w:cs="Times New Roman"/>
          <w:kern w:val="2"/>
          <w:lang w:val="en-GB"/>
          <w14:ligatures w14:val="standardContextual"/>
        </w:rPr>
        <w:t xml:space="preserve">teams, Toyota Specialized Off-Road and Toyota Specialized </w:t>
      </w:r>
      <w:proofErr w:type="spellStart"/>
      <w:r>
        <w:rPr>
          <w:rFonts w:ascii="Aptos" w:eastAsia="Aptos" w:hAnsi="Aptos" w:cs="Times New Roman"/>
          <w:kern w:val="2"/>
          <w:lang w:val="en-GB"/>
          <w14:ligatures w14:val="standardContextual"/>
        </w:rPr>
        <w:t>Imbuko</w:t>
      </w:r>
      <w:proofErr w:type="spellEnd"/>
      <w:r w:rsidRPr="00C20972">
        <w:rPr>
          <w:rFonts w:ascii="Aptos" w:eastAsia="Aptos" w:hAnsi="Aptos" w:cs="Times New Roman"/>
          <w:kern w:val="2"/>
          <w:lang w:val="en-GB"/>
          <w14:ligatures w14:val="standardContextual"/>
        </w:rPr>
        <w:t xml:space="preserve">. </w:t>
      </w:r>
      <w:r w:rsidR="008531BF" w:rsidRPr="008531BF">
        <w:rPr>
          <w:rFonts w:ascii="Aptos" w:eastAsia="Aptos" w:hAnsi="Aptos" w:cs="Times New Roman"/>
          <w:kern w:val="2"/>
          <w:lang w:val="en-GB"/>
          <w14:ligatures w14:val="standardContextual"/>
        </w:rPr>
        <w:t xml:space="preserve">Competing in the Pro category, an elite line-up of riders including Matt Beers, Marco Joubert, Tristan Nortje, Travis Stedman, Jaedon Terlouw, Inus du Preez and </w:t>
      </w:r>
      <w:proofErr w:type="spellStart"/>
      <w:r w:rsidR="008531BF" w:rsidRPr="008531BF">
        <w:rPr>
          <w:rFonts w:ascii="Aptos" w:eastAsia="Aptos" w:hAnsi="Aptos" w:cs="Times New Roman"/>
          <w:kern w:val="2"/>
          <w:lang w:val="en-GB"/>
          <w14:ligatures w14:val="standardContextual"/>
        </w:rPr>
        <w:t>Lood</w:t>
      </w:r>
      <w:proofErr w:type="spellEnd"/>
      <w:r w:rsidR="008531BF" w:rsidRPr="008531BF">
        <w:rPr>
          <w:rFonts w:ascii="Aptos" w:eastAsia="Aptos" w:hAnsi="Aptos" w:cs="Times New Roman"/>
          <w:kern w:val="2"/>
          <w:lang w:val="en-GB"/>
          <w14:ligatures w14:val="standardContextual"/>
        </w:rPr>
        <w:t xml:space="preserve"> Goosen will proudly represent the brand</w:t>
      </w:r>
      <w:r w:rsidRPr="00C20972">
        <w:rPr>
          <w:rFonts w:ascii="Aptos" w:eastAsia="Aptos" w:hAnsi="Aptos" w:cs="Times New Roman"/>
          <w:kern w:val="2"/>
          <w:lang w:val="en-GB"/>
          <w14:ligatures w14:val="standardContextual"/>
        </w:rPr>
        <w:t>. As a solo stage race, rider</w:t>
      </w:r>
      <w:r w:rsidR="008531BF">
        <w:rPr>
          <w:rFonts w:ascii="Aptos" w:eastAsia="Aptos" w:hAnsi="Aptos" w:cs="Times New Roman"/>
          <w:kern w:val="2"/>
          <w:lang w:val="en-GB"/>
          <w14:ligatures w14:val="standardContextual"/>
        </w:rPr>
        <w:t>s</w:t>
      </w:r>
      <w:r w:rsidRPr="00C20972">
        <w:rPr>
          <w:rFonts w:ascii="Aptos" w:eastAsia="Aptos" w:hAnsi="Aptos" w:cs="Times New Roman"/>
          <w:kern w:val="2"/>
          <w:lang w:val="en-GB"/>
          <w14:ligatures w14:val="standardContextual"/>
        </w:rPr>
        <w:t xml:space="preserve"> compete individually for the overall leader jersey in their category, while still representing their team. </w:t>
      </w:r>
    </w:p>
    <w:p w14:paraId="670D7380" w14:textId="77777777" w:rsidR="00C20972" w:rsidRPr="00C20972" w:rsidRDefault="00C20972" w:rsidP="00C20972">
      <w:pPr>
        <w:spacing w:after="160" w:line="278" w:lineRule="auto"/>
        <w:jc w:val="both"/>
        <w:rPr>
          <w:rFonts w:ascii="Aptos" w:eastAsia="Aptos" w:hAnsi="Aptos" w:cs="Times New Roman"/>
          <w:kern w:val="2"/>
          <w:sz w:val="2"/>
          <w:szCs w:val="2"/>
          <w:lang w:val="en-GB"/>
          <w14:ligatures w14:val="standardContextual"/>
        </w:rPr>
      </w:pPr>
    </w:p>
    <w:p w14:paraId="455E626F" w14:textId="2CA50E20" w:rsidR="00C20972" w:rsidRPr="00C20972" w:rsidRDefault="00C20972" w:rsidP="00C20972">
      <w:pPr>
        <w:spacing w:after="160" w:line="278" w:lineRule="auto"/>
        <w:jc w:val="both"/>
        <w:rPr>
          <w:rFonts w:ascii="Aptos" w:eastAsia="Aptos" w:hAnsi="Aptos" w:cs="Times New Roman"/>
          <w:b/>
          <w:bCs/>
          <w:kern w:val="2"/>
          <w:lang w:val="en-GB"/>
          <w14:ligatures w14:val="standardContextual"/>
        </w:rPr>
      </w:pPr>
      <w:r w:rsidRPr="00C20972">
        <w:rPr>
          <w:rFonts w:ascii="Aptos" w:eastAsia="Aptos" w:hAnsi="Aptos" w:cs="Times New Roman"/>
          <w:b/>
          <w:bCs/>
          <w:kern w:val="2"/>
          <w:lang w:val="en-GB"/>
          <w14:ligatures w14:val="standardContextual"/>
        </w:rPr>
        <w:t xml:space="preserve">Building on a </w:t>
      </w:r>
      <w:r>
        <w:rPr>
          <w:rFonts w:ascii="Aptos" w:eastAsia="Aptos" w:hAnsi="Aptos" w:cs="Times New Roman"/>
          <w:b/>
          <w:bCs/>
          <w:kern w:val="2"/>
          <w:lang w:val="en-GB"/>
          <w14:ligatures w14:val="standardContextual"/>
        </w:rPr>
        <w:t>s</w:t>
      </w:r>
      <w:r w:rsidRPr="00C20972">
        <w:rPr>
          <w:rFonts w:ascii="Aptos" w:eastAsia="Aptos" w:hAnsi="Aptos" w:cs="Times New Roman"/>
          <w:b/>
          <w:bCs/>
          <w:kern w:val="2"/>
          <w:lang w:val="en-GB"/>
          <w14:ligatures w14:val="standardContextual"/>
        </w:rPr>
        <w:t xml:space="preserve">trong </w:t>
      </w:r>
      <w:r>
        <w:rPr>
          <w:rFonts w:ascii="Aptos" w:eastAsia="Aptos" w:hAnsi="Aptos" w:cs="Times New Roman"/>
          <w:b/>
          <w:bCs/>
          <w:kern w:val="2"/>
          <w:lang w:val="en-GB"/>
          <w14:ligatures w14:val="standardContextual"/>
        </w:rPr>
        <w:t>d</w:t>
      </w:r>
      <w:r w:rsidRPr="00C20972">
        <w:rPr>
          <w:rFonts w:ascii="Aptos" w:eastAsia="Aptos" w:hAnsi="Aptos" w:cs="Times New Roman"/>
          <w:b/>
          <w:bCs/>
          <w:kern w:val="2"/>
          <w:lang w:val="en-GB"/>
          <w14:ligatures w14:val="standardContextual"/>
        </w:rPr>
        <w:t>ebut</w:t>
      </w:r>
    </w:p>
    <w:p w14:paraId="50F308AD" w14:textId="77777777" w:rsidR="00C20972" w:rsidRDefault="00C20972" w:rsidP="00C20972">
      <w:pPr>
        <w:spacing w:after="160" w:line="278" w:lineRule="auto"/>
        <w:jc w:val="both"/>
        <w:rPr>
          <w:rFonts w:ascii="Aptos" w:eastAsia="Aptos" w:hAnsi="Aptos" w:cs="Times New Roman"/>
          <w:kern w:val="2"/>
          <w:lang w:val="en-GB"/>
          <w14:ligatures w14:val="standardContextual"/>
        </w:rPr>
      </w:pPr>
      <w:r w:rsidRPr="00C20972">
        <w:rPr>
          <w:rFonts w:ascii="Aptos" w:eastAsia="Aptos" w:hAnsi="Aptos" w:cs="Times New Roman"/>
          <w:kern w:val="2"/>
          <w:lang w:val="en-GB"/>
          <w14:ligatures w14:val="standardContextual"/>
        </w:rPr>
        <w:t xml:space="preserve">Toyota-backed riders were central to the story of the inaugural 2025 Nedbank Gravel Burn. Matt (Toyota Specialized Off-Road) claimed the overall Pro Men's title, winning three of the seven stages and holding the race lead from Stage 1 through to the finish at Shamwari, ultimately crossing the line 5 minutes and 26 seconds clear of Switzerland's Simon </w:t>
      </w:r>
      <w:proofErr w:type="spellStart"/>
      <w:r w:rsidRPr="00C20972">
        <w:rPr>
          <w:rFonts w:ascii="Aptos" w:eastAsia="Aptos" w:hAnsi="Aptos" w:cs="Times New Roman"/>
          <w:kern w:val="2"/>
          <w:lang w:val="en-GB"/>
          <w14:ligatures w14:val="standardContextual"/>
        </w:rPr>
        <w:t>Pellaud</w:t>
      </w:r>
      <w:proofErr w:type="spellEnd"/>
      <w:r w:rsidRPr="00C20972">
        <w:rPr>
          <w:rFonts w:ascii="Aptos" w:eastAsia="Aptos" w:hAnsi="Aptos" w:cs="Times New Roman"/>
          <w:kern w:val="2"/>
          <w:lang w:val="en-GB"/>
          <w14:ligatures w14:val="standardContextual"/>
        </w:rPr>
        <w:t xml:space="preserve"> after more than 800km of racing through the Great Karoo. Tristan completed the race in 4th place overall, while Travis capped the week with victory on the final stage into Shamwari. Their performances helped establish the standard that the Toyota-backed line-up will look to build on in 2026.</w:t>
      </w:r>
    </w:p>
    <w:p w14:paraId="349E43CC" w14:textId="77777777" w:rsidR="00C20972" w:rsidRPr="00C20972" w:rsidRDefault="00C20972" w:rsidP="00C20972">
      <w:pPr>
        <w:spacing w:after="160" w:line="278" w:lineRule="auto"/>
        <w:jc w:val="both"/>
        <w:rPr>
          <w:rFonts w:ascii="Aptos" w:eastAsia="Aptos" w:hAnsi="Aptos" w:cs="Times New Roman"/>
          <w:kern w:val="2"/>
          <w:sz w:val="2"/>
          <w:szCs w:val="2"/>
          <w:lang w:val="en-GB"/>
          <w14:ligatures w14:val="standardContextual"/>
        </w:rPr>
      </w:pPr>
    </w:p>
    <w:p w14:paraId="16A0B236" w14:textId="77777777" w:rsidR="00C20972" w:rsidRDefault="00C20972" w:rsidP="00C20972">
      <w:pPr>
        <w:spacing w:after="160" w:line="278" w:lineRule="auto"/>
        <w:jc w:val="both"/>
        <w:rPr>
          <w:rFonts w:ascii="Aptos" w:eastAsia="Aptos" w:hAnsi="Aptos" w:cs="Times New Roman"/>
          <w:kern w:val="2"/>
          <w:lang w:val="en-GB"/>
          <w14:ligatures w14:val="standardContextual"/>
        </w:rPr>
      </w:pPr>
      <w:r w:rsidRPr="00C20972">
        <w:rPr>
          <w:rFonts w:ascii="Aptos" w:eastAsia="Aptos" w:hAnsi="Aptos" w:cs="Times New Roman"/>
          <w:kern w:val="2"/>
          <w:lang w:val="en-GB"/>
          <w14:ligatures w14:val="standardContextual"/>
        </w:rPr>
        <w:t xml:space="preserve">Toyota's involvement extends beyond the elite field. Several amateur riders will also take on the Nedbank Gravel Burn under the Toyota banner. They include Reuben van Niekerk (who competes in the adaptive rider category); adventure cyclist and women’s sports advocate, Tegan Philips; semi-pro rider and Sub-veteran gravel champion Bianca Nel and founder of The Active Hobo media platform, David Jenkins. </w:t>
      </w:r>
    </w:p>
    <w:p w14:paraId="694CDD67" w14:textId="77777777" w:rsidR="00C20972" w:rsidRPr="00C20972" w:rsidRDefault="00C20972" w:rsidP="00C20972">
      <w:pPr>
        <w:spacing w:after="160" w:line="278" w:lineRule="auto"/>
        <w:jc w:val="both"/>
        <w:rPr>
          <w:rFonts w:ascii="Aptos" w:eastAsia="Aptos" w:hAnsi="Aptos" w:cs="Times New Roman"/>
          <w:kern w:val="2"/>
          <w:sz w:val="2"/>
          <w:szCs w:val="2"/>
          <w:lang w:val="en-GB"/>
          <w14:ligatures w14:val="standardContextual"/>
        </w:rPr>
      </w:pPr>
    </w:p>
    <w:p w14:paraId="12686D9B" w14:textId="2DE18188" w:rsidR="003D3E77" w:rsidRDefault="00C20972" w:rsidP="00C20972">
      <w:pPr>
        <w:spacing w:after="160" w:line="278" w:lineRule="auto"/>
        <w:jc w:val="both"/>
        <w:rPr>
          <w:rFonts w:ascii="Aptos" w:eastAsia="Aptos" w:hAnsi="Aptos" w:cs="Times New Roman"/>
          <w:kern w:val="2"/>
          <w:lang w:val="en-GB"/>
          <w14:ligatures w14:val="standardContextual"/>
        </w:rPr>
      </w:pPr>
      <w:r w:rsidRPr="00C20972">
        <w:rPr>
          <w:rFonts w:ascii="Aptos" w:eastAsia="Aptos" w:hAnsi="Aptos" w:cs="Times New Roman"/>
          <w:kern w:val="2"/>
          <w:lang w:val="en-GB"/>
          <w14:ligatures w14:val="standardContextual"/>
        </w:rPr>
        <w:t>Toyota wishes them and every rider taking on this tough seven-day challenge, the very best of luck.</w:t>
      </w:r>
    </w:p>
    <w:p w14:paraId="77F7B129" w14:textId="77777777" w:rsidR="00C20972" w:rsidRPr="00C20972" w:rsidRDefault="00C20972" w:rsidP="00C20972">
      <w:pPr>
        <w:spacing w:after="160" w:line="278" w:lineRule="auto"/>
        <w:jc w:val="both"/>
        <w:rPr>
          <w:rFonts w:ascii="Aptos" w:eastAsia="Aptos" w:hAnsi="Aptos" w:cs="Times New Roman"/>
          <w:kern w:val="2"/>
          <w:sz w:val="2"/>
          <w:szCs w:val="2"/>
          <w:lang w:val="en-GB"/>
          <w14:ligatures w14:val="standardContextual"/>
        </w:rPr>
      </w:pPr>
    </w:p>
    <w:p w14:paraId="2C5585D3" w14:textId="453349A8" w:rsidR="003D3E77" w:rsidRPr="00C20972" w:rsidRDefault="003D3E77" w:rsidP="00C20972">
      <w:pPr>
        <w:spacing w:after="160" w:line="278" w:lineRule="auto"/>
        <w:jc w:val="both"/>
        <w:rPr>
          <w:rFonts w:ascii="Aptos" w:eastAsia="Aptos" w:hAnsi="Aptos" w:cs="Times New Roman"/>
          <w:kern w:val="2"/>
          <w14:ligatures w14:val="standardContextual"/>
        </w:rPr>
      </w:pPr>
      <w:r w:rsidRPr="00C20972">
        <w:rPr>
          <w:rFonts w:ascii="Aptos" w:eastAsia="Aptos" w:hAnsi="Aptos" w:cs="Times New Roman"/>
          <w:kern w:val="2"/>
          <w14:ligatures w14:val="standardContextual"/>
        </w:rPr>
        <w:t xml:space="preserve">For more information on Toyota’s brand partnerships, please visit </w:t>
      </w:r>
      <w:hyperlink r:id="rId8" w:history="1">
        <w:r w:rsidRPr="00C20972">
          <w:rPr>
            <w:rStyle w:val="Hyperlink"/>
            <w:rFonts w:ascii="Aptos" w:eastAsia="Aptos" w:hAnsi="Aptos" w:cs="Times New Roman"/>
            <w:kern w:val="2"/>
            <w14:ligatures w14:val="standardContextual"/>
          </w:rPr>
          <w:t>Toyota Community Sponsorships | Toyota South Africa</w:t>
        </w:r>
      </w:hyperlink>
      <w:r w:rsidRPr="00C20972">
        <w:rPr>
          <w:rFonts w:ascii="Aptos" w:eastAsia="Aptos" w:hAnsi="Aptos" w:cs="Times New Roman"/>
          <w:kern w:val="2"/>
          <w14:ligatures w14:val="standardContextual"/>
        </w:rPr>
        <w:t>.</w:t>
      </w:r>
    </w:p>
    <w:p w14:paraId="643CE938" w14:textId="2C17E915" w:rsidR="003D3E77" w:rsidRDefault="00171BE6" w:rsidP="00171BE6">
      <w:pPr>
        <w:spacing w:before="100" w:beforeAutospacing="1" w:after="100" w:afterAutospacing="1" w:line="360" w:lineRule="auto"/>
        <w:jc w:val="both"/>
        <w:rPr>
          <w:rFonts w:ascii="Soho Gothic Pro" w:hAnsi="Soho Gothic Pro"/>
          <w:b/>
          <w:noProof/>
          <w:sz w:val="22"/>
          <w:szCs w:val="22"/>
          <w:lang w:val="en-US"/>
        </w:rPr>
      </w:pPr>
      <w:r w:rsidRPr="006659CF">
        <w:rPr>
          <w:rFonts w:ascii="Soho Gothic Pro" w:hAnsi="Soho Gothic Pro"/>
          <w:b/>
          <w:noProof/>
          <w:sz w:val="22"/>
          <w:szCs w:val="22"/>
          <w:lang w:val="en-US"/>
        </w:rPr>
        <mc:AlternateContent>
          <mc:Choice Requires="wps">
            <w:drawing>
              <wp:anchor distT="0" distB="0" distL="114300" distR="114300" simplePos="0" relativeHeight="251668480" behindDoc="1" locked="1" layoutInCell="1" allowOverlap="1" wp14:anchorId="37DD358A" wp14:editId="365E7910">
                <wp:simplePos x="0" y="0"/>
                <wp:positionH relativeFrom="margin">
                  <wp:posOffset>-101600</wp:posOffset>
                </wp:positionH>
                <wp:positionV relativeFrom="margin">
                  <wp:posOffset>3219450</wp:posOffset>
                </wp:positionV>
                <wp:extent cx="2313305" cy="965200"/>
                <wp:effectExtent l="0" t="0" r="0" b="6350"/>
                <wp:wrapThrough wrapText="bothSides">
                  <wp:wrapPolygon edited="0">
                    <wp:start x="534" y="0"/>
                    <wp:lineTo x="534" y="21316"/>
                    <wp:lineTo x="20989" y="21316"/>
                    <wp:lineTo x="20989" y="0"/>
                    <wp:lineTo x="534" y="0"/>
                  </wp:wrapPolygon>
                </wp:wrapThrough>
                <wp:docPr id="5" name="Text Box 5"/>
                <wp:cNvGraphicFramePr/>
                <a:graphic xmlns:a="http://schemas.openxmlformats.org/drawingml/2006/main">
                  <a:graphicData uri="http://schemas.microsoft.com/office/word/2010/wordprocessingShape">
                    <wps:wsp>
                      <wps:cNvSpPr txBox="1"/>
                      <wps:spPr>
                        <a:xfrm>
                          <a:off x="0" y="0"/>
                          <a:ext cx="2313305" cy="965200"/>
                        </a:xfrm>
                        <a:prstGeom prst="rect">
                          <a:avLst/>
                        </a:prstGeom>
                        <a:noFill/>
                        <a:ln w="6350">
                          <a:noFill/>
                        </a:ln>
                      </wps:spPr>
                      <wps:txbx>
                        <w:txbxContent>
                          <w:tbl>
                            <w:tblPr>
                              <w:tblW w:w="7500" w:type="dxa"/>
                              <w:tblCellSpacing w:w="30" w:type="dxa"/>
                              <w:tblCellMar>
                                <w:left w:w="0" w:type="dxa"/>
                                <w:right w:w="0" w:type="dxa"/>
                              </w:tblCellMar>
                              <w:tblLook w:val="04A0" w:firstRow="1" w:lastRow="0" w:firstColumn="1" w:lastColumn="0" w:noHBand="0" w:noVBand="1"/>
                            </w:tblPr>
                            <w:tblGrid>
                              <w:gridCol w:w="7500"/>
                            </w:tblGrid>
                            <w:tr w:rsidR="00171BE6" w:rsidRPr="00247061" w14:paraId="55C38DE4" w14:textId="77777777" w:rsidTr="00085BDC">
                              <w:trPr>
                                <w:tblCellSpacing w:w="30" w:type="dxa"/>
                              </w:trPr>
                              <w:tc>
                                <w:tcPr>
                                  <w:tcW w:w="0" w:type="auto"/>
                                  <w:tcBorders>
                                    <w:top w:val="nil"/>
                                    <w:left w:val="nil"/>
                                    <w:bottom w:val="nil"/>
                                    <w:right w:val="nil"/>
                                  </w:tcBorders>
                                  <w:tcMar>
                                    <w:top w:w="10" w:type="dxa"/>
                                    <w:left w:w="10" w:type="dxa"/>
                                    <w:bottom w:w="10" w:type="dxa"/>
                                    <w:right w:w="10" w:type="dxa"/>
                                  </w:tcMar>
                                  <w:vAlign w:val="center"/>
                                  <w:hideMark/>
                                </w:tcPr>
                                <w:p w14:paraId="4B60A5C0" w14:textId="77777777" w:rsidR="00171BE6" w:rsidRPr="00606A89" w:rsidRDefault="00171BE6" w:rsidP="00085BDC">
                                  <w:pPr>
                                    <w:rPr>
                                      <w:rFonts w:ascii="Soho Gothic Pro" w:hAnsi="Soho Gothic Pro" w:cs="Nobel-Book"/>
                                      <w:b/>
                                      <w:bCs/>
                                      <w:color w:val="000000" w:themeColor="text1"/>
                                      <w:sz w:val="16"/>
                                      <w:szCs w:val="16"/>
                                    </w:rPr>
                                  </w:pPr>
                                  <w:r>
                                    <w:rPr>
                                      <w:rFonts w:ascii="Soho Gothic Pro" w:hAnsi="Soho Gothic Pro" w:cs="Nobel-Book"/>
                                      <w:b/>
                                      <w:bCs/>
                                      <w:color w:val="000000" w:themeColor="text1"/>
                                      <w:sz w:val="16"/>
                                      <w:szCs w:val="16"/>
                                    </w:rPr>
                                    <w:t>Refilwe Ramatlhodi Ndhlovu</w:t>
                                  </w:r>
                                </w:p>
                              </w:tc>
                            </w:tr>
                            <w:tr w:rsidR="00171BE6" w:rsidRPr="00247061" w14:paraId="5FE2AA5E" w14:textId="77777777" w:rsidTr="00085BDC">
                              <w:trPr>
                                <w:tblCellSpacing w:w="30" w:type="dxa"/>
                              </w:trPr>
                              <w:tc>
                                <w:tcPr>
                                  <w:tcW w:w="0" w:type="auto"/>
                                  <w:tcBorders>
                                    <w:top w:val="nil"/>
                                    <w:left w:val="nil"/>
                                    <w:bottom w:val="nil"/>
                                    <w:right w:val="nil"/>
                                  </w:tcBorders>
                                  <w:tcMar>
                                    <w:top w:w="10" w:type="dxa"/>
                                    <w:left w:w="10" w:type="dxa"/>
                                    <w:bottom w:w="10" w:type="dxa"/>
                                    <w:right w:w="10" w:type="dxa"/>
                                  </w:tcMar>
                                  <w:vAlign w:val="center"/>
                                  <w:hideMark/>
                                </w:tcPr>
                                <w:p w14:paraId="4A27472F" w14:textId="77777777" w:rsidR="00171BE6" w:rsidRPr="00606A89" w:rsidRDefault="00171BE6" w:rsidP="00085BDC">
                                  <w:pPr>
                                    <w:rPr>
                                      <w:rFonts w:ascii="Soho Gothic Pro" w:hAnsi="Soho Gothic Pro" w:cs="Nobel-Book"/>
                                      <w:color w:val="000000" w:themeColor="text1"/>
                                      <w:sz w:val="16"/>
                                      <w:szCs w:val="16"/>
                                    </w:rPr>
                                  </w:pPr>
                                  <w:r w:rsidRPr="00606A89">
                                    <w:rPr>
                                      <w:rFonts w:ascii="Soho Gothic Pro" w:hAnsi="Soho Gothic Pro" w:cs="Nobel-Book"/>
                                      <w:color w:val="000000" w:themeColor="text1"/>
                                      <w:sz w:val="16"/>
                                      <w:szCs w:val="16"/>
                                    </w:rPr>
                                    <w:t xml:space="preserve">Manager: </w:t>
                                  </w:r>
                                  <w:r>
                                    <w:rPr>
                                      <w:rFonts w:ascii="Soho Gothic Pro" w:hAnsi="Soho Gothic Pro" w:cs="Nobel-Book"/>
                                      <w:color w:val="000000" w:themeColor="text1"/>
                                      <w:sz w:val="16"/>
                                      <w:szCs w:val="16"/>
                                    </w:rPr>
                                    <w:t>Corporate</w:t>
                                  </w:r>
                                  <w:r w:rsidRPr="00606A89">
                                    <w:rPr>
                                      <w:rFonts w:ascii="Soho Gothic Pro" w:hAnsi="Soho Gothic Pro" w:cs="Nobel-Book"/>
                                      <w:color w:val="000000" w:themeColor="text1"/>
                                      <w:sz w:val="16"/>
                                      <w:szCs w:val="16"/>
                                    </w:rPr>
                                    <w:t xml:space="preserve"> Communication</w:t>
                                  </w:r>
                                </w:p>
                              </w:tc>
                            </w:tr>
                            <w:tr w:rsidR="00171BE6" w:rsidRPr="00247061" w14:paraId="6BEBD1B0" w14:textId="77777777" w:rsidTr="00085BDC">
                              <w:trPr>
                                <w:tblCellSpacing w:w="30" w:type="dxa"/>
                              </w:trPr>
                              <w:tc>
                                <w:tcPr>
                                  <w:tcW w:w="0" w:type="auto"/>
                                  <w:tcBorders>
                                    <w:top w:val="nil"/>
                                    <w:left w:val="nil"/>
                                    <w:bottom w:val="nil"/>
                                    <w:right w:val="nil"/>
                                  </w:tcBorders>
                                  <w:tcMar>
                                    <w:top w:w="10" w:type="dxa"/>
                                    <w:left w:w="10" w:type="dxa"/>
                                    <w:bottom w:w="10" w:type="dxa"/>
                                    <w:right w:w="10" w:type="dxa"/>
                                  </w:tcMar>
                                  <w:vAlign w:val="center"/>
                                  <w:hideMark/>
                                </w:tcPr>
                                <w:p w14:paraId="15AEBF41" w14:textId="77777777" w:rsidR="00171BE6" w:rsidRPr="00606A89" w:rsidRDefault="00171BE6" w:rsidP="00085BDC">
                                  <w:pPr>
                                    <w:rPr>
                                      <w:rFonts w:ascii="Soho Gothic Pro" w:hAnsi="Soho Gothic Pro" w:cs="Nobel-Book"/>
                                      <w:color w:val="000000" w:themeColor="text1"/>
                                      <w:sz w:val="16"/>
                                      <w:szCs w:val="16"/>
                                    </w:rPr>
                                  </w:pPr>
                                  <w:r w:rsidRPr="00606A89">
                                    <w:rPr>
                                      <w:rFonts w:ascii="Soho Gothic Pro" w:hAnsi="Soho Gothic Pro" w:cs="Nobel-Book"/>
                                      <w:color w:val="000000" w:themeColor="text1"/>
                                      <w:sz w:val="16"/>
                                      <w:szCs w:val="16"/>
                                    </w:rPr>
                                    <w:t>Toyota South Africa Motors</w:t>
                                  </w:r>
                                </w:p>
                              </w:tc>
                            </w:tr>
                            <w:tr w:rsidR="00171BE6" w:rsidRPr="00247061" w14:paraId="14EED196" w14:textId="77777777" w:rsidTr="00085BDC">
                              <w:trPr>
                                <w:tblCellSpacing w:w="30" w:type="dxa"/>
                              </w:trPr>
                              <w:tc>
                                <w:tcPr>
                                  <w:tcW w:w="0" w:type="auto"/>
                                  <w:tcBorders>
                                    <w:top w:val="nil"/>
                                    <w:left w:val="nil"/>
                                    <w:bottom w:val="nil"/>
                                    <w:right w:val="nil"/>
                                  </w:tcBorders>
                                  <w:tcMar>
                                    <w:top w:w="10" w:type="dxa"/>
                                    <w:left w:w="10" w:type="dxa"/>
                                    <w:bottom w:w="10" w:type="dxa"/>
                                    <w:right w:w="10" w:type="dxa"/>
                                  </w:tcMar>
                                  <w:vAlign w:val="center"/>
                                  <w:hideMark/>
                                </w:tcPr>
                                <w:p w14:paraId="50D84C2A" w14:textId="77777777" w:rsidR="00171BE6" w:rsidRPr="00606A89" w:rsidRDefault="00171BE6" w:rsidP="00085BDC">
                                  <w:pPr>
                                    <w:rPr>
                                      <w:rFonts w:ascii="Soho Gothic Pro" w:hAnsi="Soho Gothic Pro" w:cs="Nobel-Book"/>
                                      <w:color w:val="000000" w:themeColor="text1"/>
                                      <w:sz w:val="16"/>
                                      <w:szCs w:val="16"/>
                                    </w:rPr>
                                  </w:pPr>
                                </w:p>
                              </w:tc>
                            </w:tr>
                            <w:tr w:rsidR="00171BE6" w:rsidRPr="00247061" w14:paraId="6EE275B2" w14:textId="77777777" w:rsidTr="00085BDC">
                              <w:trPr>
                                <w:tblCellSpacing w:w="30" w:type="dxa"/>
                              </w:trPr>
                              <w:tc>
                                <w:tcPr>
                                  <w:tcW w:w="0" w:type="auto"/>
                                  <w:tcBorders>
                                    <w:top w:val="nil"/>
                                    <w:left w:val="nil"/>
                                    <w:bottom w:val="nil"/>
                                    <w:right w:val="nil"/>
                                  </w:tcBorders>
                                  <w:tcMar>
                                    <w:top w:w="10" w:type="dxa"/>
                                    <w:left w:w="10" w:type="dxa"/>
                                    <w:bottom w:w="10" w:type="dxa"/>
                                    <w:right w:w="10" w:type="dxa"/>
                                  </w:tcMar>
                                  <w:vAlign w:val="center"/>
                                  <w:hideMark/>
                                </w:tcPr>
                                <w:p w14:paraId="28EB114E" w14:textId="77777777" w:rsidR="00171BE6" w:rsidRPr="00606A89" w:rsidRDefault="00171BE6" w:rsidP="00085BDC">
                                  <w:pPr>
                                    <w:rPr>
                                      <w:rFonts w:ascii="Soho Gothic Pro" w:hAnsi="Soho Gothic Pro" w:cs="Nobel-Book"/>
                                      <w:color w:val="000000" w:themeColor="text1"/>
                                      <w:sz w:val="16"/>
                                      <w:szCs w:val="16"/>
                                    </w:rPr>
                                  </w:pPr>
                                  <w:hyperlink r:id="rId9" w:history="1">
                                    <w:r w:rsidRPr="00EC4BEE">
                                      <w:rPr>
                                        <w:rStyle w:val="Hyperlink"/>
                                        <w:rFonts w:ascii="Soho Gothic Pro" w:hAnsi="Soho Gothic Pro" w:cs="Nobel-Book"/>
                                        <w:sz w:val="16"/>
                                        <w:szCs w:val="16"/>
                                      </w:rPr>
                                      <w:t>rramatlhodindhlovu@toyota.co.za</w:t>
                                    </w:r>
                                  </w:hyperlink>
                                </w:p>
                                <w:p w14:paraId="5D039E72" w14:textId="77777777" w:rsidR="00171BE6" w:rsidRPr="00606A89" w:rsidRDefault="00171BE6" w:rsidP="00085BDC">
                                  <w:pPr>
                                    <w:rPr>
                                      <w:rFonts w:ascii="Soho Gothic Pro" w:hAnsi="Soho Gothic Pro" w:cs="Nobel-Book"/>
                                      <w:color w:val="000000" w:themeColor="text1"/>
                                      <w:sz w:val="16"/>
                                      <w:szCs w:val="16"/>
                                    </w:rPr>
                                  </w:pPr>
                                  <w:hyperlink r:id="rId10" w:history="1">
                                    <w:r w:rsidRPr="00606A89">
                                      <w:rPr>
                                        <w:rStyle w:val="Hyperlink"/>
                                        <w:rFonts w:ascii="Soho Gothic Pro" w:hAnsi="Soho Gothic Pro" w:cs="Nobel-Book"/>
                                        <w:color w:val="000000" w:themeColor="text1"/>
                                        <w:sz w:val="16"/>
                                        <w:szCs w:val="16"/>
                                      </w:rPr>
                                      <w:t>www.toyota.co.za</w:t>
                                    </w:r>
                                  </w:hyperlink>
                                </w:p>
                              </w:tc>
                            </w:tr>
                          </w:tbl>
                          <w:p w14:paraId="00CA184B" w14:textId="77777777" w:rsidR="00171BE6" w:rsidRPr="00247061" w:rsidRDefault="00171BE6" w:rsidP="00171BE6">
                            <w:pPr>
                              <w:rPr>
                                <w:rFonts w:ascii="Soho Gothic Pro" w:hAnsi="Soho Gothic Pro" w:cs="Nobel-Book"/>
                                <w:color w:val="000000" w:themeColor="text1"/>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DD358A" id="Text Box 5" o:spid="_x0000_s1027" type="#_x0000_t202" style="position:absolute;left:0;text-align:left;margin-left:-8pt;margin-top:253.5pt;width:182.15pt;height:76pt;z-index:-25164800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" filled="f" stroked="f" strokeweight=".5pt">
                <v:textbox>
                  <w:txbxContent>
                    <w:tbl>
                      <w:tblPr>
                        <w:tblW w:w="7500" w:type="dxa"/>
                        <w:tblCellSpacing w:w="30" w:type="dxa"/>
                        <w:tblCellMar>
                          <w:left w:w="0" w:type="dxa"/>
                          <w:right w:w="0" w:type="dxa"/>
                        </w:tblCellMar>
                        <w:tblLook w:val="04A0" w:firstRow="1" w:lastRow="0" w:firstColumn="1" w:lastColumn="0" w:noHBand="0" w:noVBand="1"/>
                      </w:tblPr>
                      <w:tblGrid>
                        <w:gridCol w:w="7500"/>
                      </w:tblGrid>
                      <w:tr w:rsidR="00171BE6" w:rsidRPr="00247061" w14:paraId="55C38DE4" w14:textId="77777777" w:rsidTr="00085BDC">
                        <w:trPr>
                          <w:tblCellSpacing w:w="30" w:type="dxa"/>
                        </w:trPr>
                        <w:tc>
                          <w:tcPr>
                            <w:tcW w:w="0" w:type="auto"/>
                            <w:tcBorders>
                              <w:top w:val="nil"/>
                              <w:left w:val="nil"/>
                              <w:bottom w:val="nil"/>
                              <w:right w:val="nil"/>
                            </w:tcBorders>
                            <w:tcMar>
                              <w:top w:w="10" w:type="dxa"/>
                              <w:left w:w="10" w:type="dxa"/>
                              <w:bottom w:w="10" w:type="dxa"/>
                              <w:right w:w="10" w:type="dxa"/>
                            </w:tcMar>
                            <w:vAlign w:val="center"/>
                            <w:hideMark/>
                          </w:tcPr>
                          <w:p w14:paraId="4B60A5C0" w14:textId="77777777" w:rsidR="00171BE6" w:rsidRPr="00606A89" w:rsidRDefault="00171BE6" w:rsidP="00085BDC">
                            <w:pPr>
                              <w:rPr>
                                <w:rFonts w:ascii="Soho Gothic Pro" w:hAnsi="Soho Gothic Pro" w:cs="Nobel-Book"/>
                                <w:b/>
                                <w:bCs/>
                                <w:color w:val="000000" w:themeColor="text1"/>
                                <w:sz w:val="16"/>
                                <w:szCs w:val="16"/>
                              </w:rPr>
                            </w:pPr>
                            <w:r>
                              <w:rPr>
                                <w:rFonts w:ascii="Soho Gothic Pro" w:hAnsi="Soho Gothic Pro" w:cs="Nobel-Book"/>
                                <w:b/>
                                <w:bCs/>
                                <w:color w:val="000000" w:themeColor="text1"/>
                                <w:sz w:val="16"/>
                                <w:szCs w:val="16"/>
                              </w:rPr>
                              <w:t>Refilwe Ramatlhodi Ndhlovu</w:t>
                            </w:r>
                          </w:p>
                        </w:tc>
                      </w:tr>
                      <w:tr w:rsidR="00171BE6" w:rsidRPr="00247061" w14:paraId="5FE2AA5E" w14:textId="77777777" w:rsidTr="00085BDC">
                        <w:trPr>
                          <w:tblCellSpacing w:w="30" w:type="dxa"/>
                        </w:trPr>
                        <w:tc>
                          <w:tcPr>
                            <w:tcW w:w="0" w:type="auto"/>
                            <w:tcBorders>
                              <w:top w:val="nil"/>
                              <w:left w:val="nil"/>
                              <w:bottom w:val="nil"/>
                              <w:right w:val="nil"/>
                            </w:tcBorders>
                            <w:tcMar>
                              <w:top w:w="10" w:type="dxa"/>
                              <w:left w:w="10" w:type="dxa"/>
                              <w:bottom w:w="10" w:type="dxa"/>
                              <w:right w:w="10" w:type="dxa"/>
                            </w:tcMar>
                            <w:vAlign w:val="center"/>
                            <w:hideMark/>
                          </w:tcPr>
                          <w:p w14:paraId="4A27472F" w14:textId="77777777" w:rsidR="00171BE6" w:rsidRPr="00606A89" w:rsidRDefault="00171BE6" w:rsidP="00085BDC">
                            <w:pPr>
                              <w:rPr>
                                <w:rFonts w:ascii="Soho Gothic Pro" w:hAnsi="Soho Gothic Pro" w:cs="Nobel-Book"/>
                                <w:color w:val="000000" w:themeColor="text1"/>
                                <w:sz w:val="16"/>
                                <w:szCs w:val="16"/>
                              </w:rPr>
                            </w:pPr>
                            <w:r w:rsidRPr="00606A89">
                              <w:rPr>
                                <w:rFonts w:ascii="Soho Gothic Pro" w:hAnsi="Soho Gothic Pro" w:cs="Nobel-Book"/>
                                <w:color w:val="000000" w:themeColor="text1"/>
                                <w:sz w:val="16"/>
                                <w:szCs w:val="16"/>
                              </w:rPr>
                              <w:t xml:space="preserve">Manager: </w:t>
                            </w:r>
                            <w:r>
                              <w:rPr>
                                <w:rFonts w:ascii="Soho Gothic Pro" w:hAnsi="Soho Gothic Pro" w:cs="Nobel-Book"/>
                                <w:color w:val="000000" w:themeColor="text1"/>
                                <w:sz w:val="16"/>
                                <w:szCs w:val="16"/>
                              </w:rPr>
                              <w:t>Corporate</w:t>
                            </w:r>
                            <w:r w:rsidRPr="00606A89">
                              <w:rPr>
                                <w:rFonts w:ascii="Soho Gothic Pro" w:hAnsi="Soho Gothic Pro" w:cs="Nobel-Book"/>
                                <w:color w:val="000000" w:themeColor="text1"/>
                                <w:sz w:val="16"/>
                                <w:szCs w:val="16"/>
                              </w:rPr>
                              <w:t xml:space="preserve"> Communication</w:t>
                            </w:r>
                          </w:p>
                        </w:tc>
                      </w:tr>
                      <w:tr w:rsidR="00171BE6" w:rsidRPr="00247061" w14:paraId="6BEBD1B0" w14:textId="77777777" w:rsidTr="00085BDC">
                        <w:trPr>
                          <w:tblCellSpacing w:w="30" w:type="dxa"/>
                        </w:trPr>
                        <w:tc>
                          <w:tcPr>
                            <w:tcW w:w="0" w:type="auto"/>
                            <w:tcBorders>
                              <w:top w:val="nil"/>
                              <w:left w:val="nil"/>
                              <w:bottom w:val="nil"/>
                              <w:right w:val="nil"/>
                            </w:tcBorders>
                            <w:tcMar>
                              <w:top w:w="10" w:type="dxa"/>
                              <w:left w:w="10" w:type="dxa"/>
                              <w:bottom w:w="10" w:type="dxa"/>
                              <w:right w:w="10" w:type="dxa"/>
                            </w:tcMar>
                            <w:vAlign w:val="center"/>
                            <w:hideMark/>
                          </w:tcPr>
                          <w:p w14:paraId="15AEBF41" w14:textId="77777777" w:rsidR="00171BE6" w:rsidRPr="00606A89" w:rsidRDefault="00171BE6" w:rsidP="00085BDC">
                            <w:pPr>
                              <w:rPr>
                                <w:rFonts w:ascii="Soho Gothic Pro" w:hAnsi="Soho Gothic Pro" w:cs="Nobel-Book"/>
                                <w:color w:val="000000" w:themeColor="text1"/>
                                <w:sz w:val="16"/>
                                <w:szCs w:val="16"/>
                              </w:rPr>
                            </w:pPr>
                            <w:r w:rsidRPr="00606A89">
                              <w:rPr>
                                <w:rFonts w:ascii="Soho Gothic Pro" w:hAnsi="Soho Gothic Pro" w:cs="Nobel-Book"/>
                                <w:color w:val="000000" w:themeColor="text1"/>
                                <w:sz w:val="16"/>
                                <w:szCs w:val="16"/>
                              </w:rPr>
                              <w:t>Toyota South Africa Motors</w:t>
                            </w:r>
                          </w:p>
                        </w:tc>
                      </w:tr>
                      <w:tr w:rsidR="00171BE6" w:rsidRPr="00247061" w14:paraId="14EED196" w14:textId="77777777" w:rsidTr="00085BDC">
                        <w:trPr>
                          <w:tblCellSpacing w:w="30" w:type="dxa"/>
                        </w:trPr>
                        <w:tc>
                          <w:tcPr>
                            <w:tcW w:w="0" w:type="auto"/>
                            <w:tcBorders>
                              <w:top w:val="nil"/>
                              <w:left w:val="nil"/>
                              <w:bottom w:val="nil"/>
                              <w:right w:val="nil"/>
                            </w:tcBorders>
                            <w:tcMar>
                              <w:top w:w="10" w:type="dxa"/>
                              <w:left w:w="10" w:type="dxa"/>
                              <w:bottom w:w="10" w:type="dxa"/>
                              <w:right w:w="10" w:type="dxa"/>
                            </w:tcMar>
                            <w:vAlign w:val="center"/>
                            <w:hideMark/>
                          </w:tcPr>
                          <w:p w14:paraId="50D84C2A" w14:textId="77777777" w:rsidR="00171BE6" w:rsidRPr="00606A89" w:rsidRDefault="00171BE6" w:rsidP="00085BDC">
                            <w:pPr>
                              <w:rPr>
                                <w:rFonts w:ascii="Soho Gothic Pro" w:hAnsi="Soho Gothic Pro" w:cs="Nobel-Book"/>
                                <w:color w:val="000000" w:themeColor="text1"/>
                                <w:sz w:val="16"/>
                                <w:szCs w:val="16"/>
                              </w:rPr>
                            </w:pPr>
                          </w:p>
                        </w:tc>
                      </w:tr>
                      <w:tr w:rsidR="00171BE6" w:rsidRPr="00247061" w14:paraId="6EE275B2" w14:textId="77777777" w:rsidTr="00085BDC">
                        <w:trPr>
                          <w:tblCellSpacing w:w="30" w:type="dxa"/>
                        </w:trPr>
                        <w:tc>
                          <w:tcPr>
                            <w:tcW w:w="0" w:type="auto"/>
                            <w:tcBorders>
                              <w:top w:val="nil"/>
                              <w:left w:val="nil"/>
                              <w:bottom w:val="nil"/>
                              <w:right w:val="nil"/>
                            </w:tcBorders>
                            <w:tcMar>
                              <w:top w:w="10" w:type="dxa"/>
                              <w:left w:w="10" w:type="dxa"/>
                              <w:bottom w:w="10" w:type="dxa"/>
                              <w:right w:w="10" w:type="dxa"/>
                            </w:tcMar>
                            <w:vAlign w:val="center"/>
                            <w:hideMark/>
                          </w:tcPr>
                          <w:p w14:paraId="28EB114E" w14:textId="77777777" w:rsidR="00171BE6" w:rsidRPr="00606A89" w:rsidRDefault="00171BE6" w:rsidP="00085BDC">
                            <w:pPr>
                              <w:rPr>
                                <w:rFonts w:ascii="Soho Gothic Pro" w:hAnsi="Soho Gothic Pro" w:cs="Nobel-Book"/>
                                <w:color w:val="000000" w:themeColor="text1"/>
                                <w:sz w:val="16"/>
                                <w:szCs w:val="16"/>
                              </w:rPr>
                            </w:pPr>
                            <w:hyperlink r:id="rId11" w:history="1">
                              <w:r w:rsidRPr="00EC4BEE">
                                <w:rPr>
                                  <w:rStyle w:val="Hyperlink"/>
                                  <w:rFonts w:ascii="Soho Gothic Pro" w:hAnsi="Soho Gothic Pro" w:cs="Nobel-Book"/>
                                  <w:sz w:val="16"/>
                                  <w:szCs w:val="16"/>
                                </w:rPr>
                                <w:t>rramatlhodindhlovu@toyota.co.za</w:t>
                              </w:r>
                            </w:hyperlink>
                          </w:p>
                          <w:p w14:paraId="5D039E72" w14:textId="77777777" w:rsidR="00171BE6" w:rsidRPr="00606A89" w:rsidRDefault="00171BE6" w:rsidP="00085BDC">
                            <w:pPr>
                              <w:rPr>
                                <w:rFonts w:ascii="Soho Gothic Pro" w:hAnsi="Soho Gothic Pro" w:cs="Nobel-Book"/>
                                <w:color w:val="000000" w:themeColor="text1"/>
                                <w:sz w:val="16"/>
                                <w:szCs w:val="16"/>
                              </w:rPr>
                            </w:pPr>
                            <w:hyperlink r:id="rId12" w:history="1">
                              <w:r w:rsidRPr="00606A89">
                                <w:rPr>
                                  <w:rStyle w:val="Hyperlink"/>
                                  <w:rFonts w:ascii="Soho Gothic Pro" w:hAnsi="Soho Gothic Pro" w:cs="Nobel-Book"/>
                                  <w:color w:val="000000" w:themeColor="text1"/>
                                  <w:sz w:val="16"/>
                                  <w:szCs w:val="16"/>
                                </w:rPr>
                                <w:t>www.toyota.co.za</w:t>
                              </w:r>
                            </w:hyperlink>
                          </w:p>
                        </w:tc>
                      </w:tr>
                    </w:tbl>
                    <w:p w14:paraId="00CA184B" w14:textId="77777777" w:rsidR="00171BE6" w:rsidRPr="00247061" w:rsidRDefault="00171BE6" w:rsidP="00171BE6">
                      <w:pPr>
                        <w:rPr>
                          <w:rFonts w:ascii="Soho Gothic Pro" w:hAnsi="Soho Gothic Pro" w:cs="Nobel-Book"/>
                          <w:color w:val="000000" w:themeColor="text1"/>
                          <w:sz w:val="16"/>
                          <w:szCs w:val="16"/>
                        </w:rPr>
                      </w:pPr>
                    </w:p>
                  </w:txbxContent>
                </v:textbox>
                <w10:wrap type="through" anchorx="margin" anchory="margin"/>
                <w10:anchorlock/>
              </v:shape>
            </w:pict>
          </mc:Fallback>
        </mc:AlternateContent>
      </w:r>
      <w:r w:rsidRPr="000F470B">
        <w:rPr>
          <w:rFonts w:ascii="Soho Gothic Pro" w:eastAsia="Times New Roman" w:hAnsi="Soho Gothic Pro" w:cs="Times New Roman"/>
          <w:b/>
          <w:bCs/>
          <w:sz w:val="22"/>
          <w:szCs w:val="22"/>
        </w:rPr>
        <w:t>ENDS.</w:t>
      </w:r>
      <w:r w:rsidRPr="00171BE6">
        <w:rPr>
          <w:rFonts w:ascii="Soho Gothic Pro" w:hAnsi="Soho Gothic Pro"/>
          <w:b/>
          <w:noProof/>
          <w:sz w:val="22"/>
          <w:szCs w:val="22"/>
          <w:lang w:val="en-US"/>
        </w:rPr>
        <w:t xml:space="preserve"> </w:t>
      </w:r>
    </w:p>
    <w:p w14:paraId="230EE4D0" w14:textId="77777777" w:rsidR="003D3E77" w:rsidRDefault="003D3E77" w:rsidP="00171BE6">
      <w:pPr>
        <w:spacing w:before="100" w:beforeAutospacing="1" w:after="100" w:afterAutospacing="1" w:line="360" w:lineRule="auto"/>
        <w:jc w:val="both"/>
        <w:rPr>
          <w:rFonts w:ascii="Soho Gothic Pro" w:hAnsi="Soho Gothic Pro"/>
          <w:b/>
          <w:noProof/>
          <w:sz w:val="22"/>
          <w:szCs w:val="22"/>
          <w:lang w:val="en-US"/>
        </w:rPr>
      </w:pPr>
    </w:p>
    <w:p w14:paraId="70BDB30A" w14:textId="77777777" w:rsidR="003D3E77" w:rsidRDefault="003D3E77" w:rsidP="00171BE6">
      <w:pPr>
        <w:spacing w:before="100" w:beforeAutospacing="1" w:after="100" w:afterAutospacing="1" w:line="360" w:lineRule="auto"/>
        <w:jc w:val="both"/>
        <w:rPr>
          <w:rFonts w:ascii="Soho Gothic Pro" w:hAnsi="Soho Gothic Pro"/>
          <w:b/>
          <w:noProof/>
          <w:sz w:val="22"/>
          <w:szCs w:val="22"/>
          <w:lang w:val="en-US"/>
        </w:rPr>
      </w:pPr>
    </w:p>
    <w:p w14:paraId="5661EF9C" w14:textId="49C6CE6A" w:rsidR="000373FE" w:rsidRDefault="003D3E77" w:rsidP="00171BE6">
      <w:pPr>
        <w:spacing w:before="100" w:beforeAutospacing="1" w:after="100" w:afterAutospacing="1" w:line="360" w:lineRule="auto"/>
        <w:jc w:val="both"/>
        <w:rPr>
          <w:rFonts w:ascii="Soho Gothic Pro" w:hAnsi="Soho Gothic Pro"/>
          <w:b/>
          <w:noProof/>
          <w:sz w:val="22"/>
          <w:szCs w:val="22"/>
          <w:lang w:val="en-US"/>
        </w:rPr>
      </w:pPr>
      <w:r w:rsidRPr="006659CF">
        <w:rPr>
          <w:rFonts w:ascii="Soho Gothic Pro" w:hAnsi="Soho Gothic Pro"/>
          <w:b/>
          <w:noProof/>
          <w:sz w:val="22"/>
          <w:szCs w:val="22"/>
          <w:lang w:val="en-US"/>
        </w:rPr>
        <mc:AlternateContent>
          <mc:Choice Requires="wps">
            <w:drawing>
              <wp:anchor distT="0" distB="0" distL="114300" distR="114300" simplePos="0" relativeHeight="251670528" behindDoc="0" locked="1" layoutInCell="1" allowOverlap="1" wp14:anchorId="6AE987DB" wp14:editId="1C0DC41D">
                <wp:simplePos x="0" y="0"/>
                <wp:positionH relativeFrom="margin">
                  <wp:posOffset>0</wp:posOffset>
                </wp:positionH>
                <wp:positionV relativeFrom="paragraph">
                  <wp:posOffset>0</wp:posOffset>
                </wp:positionV>
                <wp:extent cx="1682115" cy="0"/>
                <wp:effectExtent l="0" t="0" r="0" b="0"/>
                <wp:wrapNone/>
                <wp:docPr id="1754699779" name="Straight Connector 1754699779"/>
                <wp:cNvGraphicFramePr/>
                <a:graphic xmlns:a="http://schemas.openxmlformats.org/drawingml/2006/main">
                  <a:graphicData uri="http://schemas.microsoft.com/office/word/2010/wordprocessingShape">
                    <wps:wsp>
                      <wps:cNvCnPr/>
                      <wps:spPr>
                        <a:xfrm>
                          <a:off x="0" y="0"/>
                          <a:ext cx="1682115" cy="0"/>
                        </a:xfrm>
                        <a:prstGeom prst="line">
                          <a:avLst/>
                        </a:prstGeom>
                        <a:ln>
                          <a:solidFill>
                            <a:srgbClr val="C00000"/>
                          </a:solidFill>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96C0E97" id="Straight Connector 1754699779" o:spid="_x0000_s1026" style="position:absolute;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0" to="132.4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" strokecolor="#c00000" strokeweight="1.5pt">
                <v:stroke joinstyle="miter"/>
                <w10:wrap anchorx="margin"/>
                <w10:anchorlock/>
              </v:line>
            </w:pict>
          </mc:Fallback>
        </mc:AlternateContent>
      </w:r>
    </w:p>
    <w:p w14:paraId="4A20420B" w14:textId="77777777" w:rsidR="000373FE" w:rsidRDefault="000373FE" w:rsidP="00171BE6">
      <w:pPr>
        <w:spacing w:before="100" w:beforeAutospacing="1" w:after="100" w:afterAutospacing="1" w:line="360" w:lineRule="auto"/>
        <w:jc w:val="both"/>
        <w:rPr>
          <w:rFonts w:ascii="Soho Gothic Pro" w:hAnsi="Soho Gothic Pro"/>
          <w:b/>
          <w:noProof/>
          <w:sz w:val="22"/>
          <w:szCs w:val="22"/>
          <w:lang w:val="en-US"/>
        </w:rPr>
      </w:pPr>
    </w:p>
    <w:p w14:paraId="7D4B70DC" w14:textId="44F93398" w:rsidR="00171BE6" w:rsidRPr="000F470B" w:rsidRDefault="00171BE6" w:rsidP="00171BE6">
      <w:pPr>
        <w:spacing w:before="100" w:beforeAutospacing="1" w:after="100" w:afterAutospacing="1" w:line="360" w:lineRule="auto"/>
        <w:jc w:val="both"/>
        <w:rPr>
          <w:rFonts w:ascii="Soho Gothic Pro" w:hAnsi="Soho Gothic Pro"/>
          <w:b/>
          <w:bCs/>
          <w:sz w:val="22"/>
          <w:szCs w:val="22"/>
        </w:rPr>
      </w:pPr>
    </w:p>
    <w:sectPr w:rsidR="00171BE6" w:rsidRPr="000F470B" w:rsidSect="00BC7DF6">
      <w:headerReference w:type="default" r:id="rId13"/>
      <w:pgSz w:w="11900" w:h="16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B067DF" w14:textId="77777777" w:rsidR="00DD7CB4" w:rsidRDefault="00DD7CB4" w:rsidP="000B035C">
      <w:r>
        <w:separator/>
      </w:r>
    </w:p>
  </w:endnote>
  <w:endnote w:type="continuationSeparator" w:id="0">
    <w:p w14:paraId="37AA3358" w14:textId="77777777" w:rsidR="00DD7CB4" w:rsidRDefault="00DD7CB4" w:rsidP="000B03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ho Gothic Pro">
    <w:altName w:val="Calibri"/>
    <w:panose1 w:val="00000000000000000000"/>
    <w:charset w:val="00"/>
    <w:family w:val="swiss"/>
    <w:notTrueType/>
    <w:pitch w:val="variable"/>
    <w:sig w:usb0="A00000AF" w:usb1="4000205B" w:usb2="00000000" w:usb3="00000000" w:csb0="0000009B"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Nobel-Book">
    <w:altName w:val="Times New Roman"/>
    <w:charset w:val="00"/>
    <w:family w:val="auto"/>
    <w:pitch w:val="variable"/>
    <w:sig w:usb0="A0002AA7" w:usb1="00000040" w:usb2="00000000" w:usb3="00000000" w:csb0="000001FF" w:csb1="00000000"/>
  </w:font>
  <w:font w:name="Aptos">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63107B" w14:textId="77777777" w:rsidR="00DD7CB4" w:rsidRDefault="00DD7CB4" w:rsidP="000B035C">
      <w:r>
        <w:separator/>
      </w:r>
    </w:p>
  </w:footnote>
  <w:footnote w:type="continuationSeparator" w:id="0">
    <w:p w14:paraId="37A2C8E2" w14:textId="77777777" w:rsidR="00DD7CB4" w:rsidRDefault="00DD7CB4" w:rsidP="000B03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31A05" w14:textId="5F45A366" w:rsidR="000B035C" w:rsidRDefault="00C37B89">
    <w:pPr>
      <w:pStyle w:val="Header"/>
    </w:pPr>
    <w:r>
      <w:rPr>
        <w:noProof/>
      </w:rPr>
      <mc:AlternateContent>
        <mc:Choice Requires="wps">
          <w:drawing>
            <wp:anchor distT="0" distB="0" distL="114300" distR="114300" simplePos="0" relativeHeight="251658240" behindDoc="0" locked="0" layoutInCell="0" allowOverlap="1" wp14:anchorId="0D9A5EC4" wp14:editId="6DA86742">
              <wp:simplePos x="0" y="0"/>
              <wp:positionH relativeFrom="page">
                <wp:posOffset>0</wp:posOffset>
              </wp:positionH>
              <wp:positionV relativeFrom="page">
                <wp:posOffset>190500</wp:posOffset>
              </wp:positionV>
              <wp:extent cx="7556500" cy="273050"/>
              <wp:effectExtent l="0" t="0" r="0" b="12700"/>
              <wp:wrapNone/>
              <wp:docPr id="4" name="MSIPCM12134ef695ce80969cc70a4a" descr="{&quot;HashCode&quot;:-1430226109,&quot;Height&quot;:842.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5650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31F1592" w14:textId="0B665CF7" w:rsidR="00C37B89" w:rsidRPr="00C37B89" w:rsidRDefault="00C37B89" w:rsidP="00C37B89">
                          <w:pPr>
                            <w:jc w:val="center"/>
                            <w:rPr>
                              <w:rFonts w:ascii="Calibri" w:hAnsi="Calibri" w:cs="Calibri"/>
                              <w:color w:val="737373"/>
                              <w:sz w:val="20"/>
                            </w:rPr>
                          </w:pP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0D9A5EC4" id="_x0000_t202" coordsize="21600,21600" o:spt="202" path="m,l,21600r21600,l21600,xe">
              <v:stroke joinstyle="miter"/>
              <v:path gradientshapeok="t" o:connecttype="rect"/>
            </v:shapetype>
            <v:shape id="MSIPCM12134ef695ce80969cc70a4a" o:spid="_x0000_s1028" type="#_x0000_t202" alt="{&quot;HashCode&quot;:-1430226109,&quot;Height&quot;:842.0,&quot;Width&quot;:595.0,&quot;Placement&quot;:&quot;Header&quot;,&quot;Index&quot;:&quot;Primary&quot;,&quot;Section&quot;:1,&quot;Top&quot;:0.0,&quot;Left&quot;:0.0}" style="position:absolute;margin-left:0;margin-top:15pt;width:595pt;height:21.5pt;z-index:25165824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" o:allowincell="f" filled="f" stroked="f" strokeweight=".5pt">
              <v:textbox inset=",0,,0">
                <w:txbxContent>
                  <w:p w14:paraId="031F1592" w14:textId="0B665CF7" w:rsidR="00C37B89" w:rsidRPr="00C37B89" w:rsidRDefault="00C37B89" w:rsidP="00C37B89">
                    <w:pPr>
                      <w:jc w:val="center"/>
                      <w:rPr>
                        <w:rFonts w:ascii="Calibri" w:hAnsi="Calibri" w:cs="Calibri"/>
                        <w:color w:val="737373"/>
                        <w:sz w:val="20"/>
                      </w:rPr>
                    </w:pPr>
                  </w:p>
                </w:txbxContent>
              </v:textbox>
              <w10:wrap anchorx="page" anchory="page"/>
            </v:shape>
          </w:pict>
        </mc:Fallback>
      </mc:AlternateContent>
    </w:r>
  </w:p>
</w:hdr>
</file>

<file path=word/intelligence2.xml><?xml version="1.0" encoding="utf-8"?>
<int2:intelligence xmlns:int2="http://schemas.microsoft.com/office/intelligence/2020/intelligence" xmlns:oel="http://schemas.microsoft.com/office/2019/extlst">
  <int2:observations>
    <int2:textHash int2:hashCode="JegksAglQ2WDrj" int2:id="RHLjSJ2p">
      <int2:state int2:value="Rejected" int2:type="spell"/>
    </int2:textHash>
    <int2:textHash int2:hashCode="FgcIyhMvJ85v1t" int2:id="kmTaKOge">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E5368"/>
    <w:multiLevelType w:val="multilevel"/>
    <w:tmpl w:val="E7BA6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6B2980"/>
    <w:multiLevelType w:val="multilevel"/>
    <w:tmpl w:val="AC862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CB3C15"/>
    <w:multiLevelType w:val="multilevel"/>
    <w:tmpl w:val="4C9A4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FCD5FAC"/>
    <w:multiLevelType w:val="multilevel"/>
    <w:tmpl w:val="396EAA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038727E"/>
    <w:multiLevelType w:val="hybridMultilevel"/>
    <w:tmpl w:val="5D644AF8"/>
    <w:lvl w:ilvl="0" w:tplc="7D2A510A">
      <w:numFmt w:val="bullet"/>
      <w:lvlText w:val="-"/>
      <w:lvlJc w:val="left"/>
      <w:pPr>
        <w:ind w:left="1080" w:hanging="720"/>
      </w:pPr>
      <w:rPr>
        <w:rFonts w:ascii="Soho Gothic Pro" w:eastAsiaTheme="minorHAnsi" w:hAnsi="Soho Gothic Pro"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9F503D"/>
    <w:multiLevelType w:val="multilevel"/>
    <w:tmpl w:val="D00E3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424AB2"/>
    <w:multiLevelType w:val="multilevel"/>
    <w:tmpl w:val="B16A9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8042B7"/>
    <w:multiLevelType w:val="hybridMultilevel"/>
    <w:tmpl w:val="896C924C"/>
    <w:lvl w:ilvl="0" w:tplc="DD26A154">
      <w:start w:val="4"/>
      <w:numFmt w:val="bullet"/>
      <w:lvlText w:val="-"/>
      <w:lvlJc w:val="left"/>
      <w:pPr>
        <w:ind w:left="720" w:hanging="360"/>
      </w:pPr>
      <w:rPr>
        <w:rFonts w:ascii="Soho Gothic Pro" w:eastAsiaTheme="minorHAnsi" w:hAnsi="Soho Gothic Pro"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43090D"/>
    <w:multiLevelType w:val="multilevel"/>
    <w:tmpl w:val="BA3E9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047C38"/>
    <w:multiLevelType w:val="hybridMultilevel"/>
    <w:tmpl w:val="DBE6BADE"/>
    <w:lvl w:ilvl="0" w:tplc="DC1EFB3C">
      <w:start w:val="7"/>
      <w:numFmt w:val="bullet"/>
      <w:lvlText w:val=""/>
      <w:lvlJc w:val="left"/>
      <w:pPr>
        <w:ind w:left="720" w:hanging="360"/>
      </w:pPr>
      <w:rPr>
        <w:rFonts w:ascii="Symbol" w:eastAsia="Times New Roman" w:hAnsi="Symbol" w:cs="Times New Roman" w:hint="default"/>
        <w:i w:val="0"/>
        <w:sz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73A0622"/>
    <w:multiLevelType w:val="hybridMultilevel"/>
    <w:tmpl w:val="E51E69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76423A4"/>
    <w:multiLevelType w:val="hybridMultilevel"/>
    <w:tmpl w:val="4D2C2504"/>
    <w:lvl w:ilvl="0" w:tplc="4AEA7126">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20467AF"/>
    <w:multiLevelType w:val="multilevel"/>
    <w:tmpl w:val="09F66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F081958"/>
    <w:multiLevelType w:val="hybridMultilevel"/>
    <w:tmpl w:val="99EED3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D8175FB"/>
    <w:multiLevelType w:val="hybridMultilevel"/>
    <w:tmpl w:val="C6E273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2FB055A"/>
    <w:multiLevelType w:val="hybridMultilevel"/>
    <w:tmpl w:val="327ACE06"/>
    <w:lvl w:ilvl="0" w:tplc="1FD0B0E0">
      <w:start w:val="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9D365C"/>
    <w:multiLevelType w:val="multilevel"/>
    <w:tmpl w:val="5C825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9220FBD"/>
    <w:multiLevelType w:val="hybridMultilevel"/>
    <w:tmpl w:val="53BEF83A"/>
    <w:lvl w:ilvl="0" w:tplc="D6925F16">
      <w:numFmt w:val="bullet"/>
      <w:lvlText w:val="-"/>
      <w:lvlJc w:val="left"/>
      <w:pPr>
        <w:ind w:left="720" w:hanging="360"/>
      </w:pPr>
      <w:rPr>
        <w:rFonts w:ascii="Soho Gothic Pro" w:eastAsia="Times New Roman" w:hAnsi="Soho Gothic Pro" w:cs="Segoe UI"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0E30CD6"/>
    <w:multiLevelType w:val="multilevel"/>
    <w:tmpl w:val="278EC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B9D76B6"/>
    <w:multiLevelType w:val="hybridMultilevel"/>
    <w:tmpl w:val="D05CEA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96726695">
    <w:abstractNumId w:val="11"/>
  </w:num>
  <w:num w:numId="2" w16cid:durableId="1250890819">
    <w:abstractNumId w:val="5"/>
  </w:num>
  <w:num w:numId="3" w16cid:durableId="645165853">
    <w:abstractNumId w:val="1"/>
  </w:num>
  <w:num w:numId="4" w16cid:durableId="1937668444">
    <w:abstractNumId w:val="0"/>
  </w:num>
  <w:num w:numId="5" w16cid:durableId="39283061">
    <w:abstractNumId w:val="17"/>
  </w:num>
  <w:num w:numId="6" w16cid:durableId="1015763316">
    <w:abstractNumId w:val="15"/>
  </w:num>
  <w:num w:numId="7" w16cid:durableId="36246031">
    <w:abstractNumId w:val="7"/>
  </w:num>
  <w:num w:numId="8" w16cid:durableId="1716462949">
    <w:abstractNumId w:val="14"/>
  </w:num>
  <w:num w:numId="9" w16cid:durableId="895360199">
    <w:abstractNumId w:val="4"/>
  </w:num>
  <w:num w:numId="10" w16cid:durableId="216862413">
    <w:abstractNumId w:val="9"/>
  </w:num>
  <w:num w:numId="11" w16cid:durableId="704065843">
    <w:abstractNumId w:val="10"/>
  </w:num>
  <w:num w:numId="12" w16cid:durableId="1626696959">
    <w:abstractNumId w:val="2"/>
  </w:num>
  <w:num w:numId="13" w16cid:durableId="1561474337">
    <w:abstractNumId w:val="19"/>
  </w:num>
  <w:num w:numId="14" w16cid:durableId="326589954">
    <w:abstractNumId w:val="13"/>
  </w:num>
  <w:num w:numId="15" w16cid:durableId="1995983453">
    <w:abstractNumId w:val="16"/>
  </w:num>
  <w:num w:numId="16" w16cid:durableId="1791196845">
    <w:abstractNumId w:val="8"/>
  </w:num>
  <w:num w:numId="17" w16cid:durableId="897664775">
    <w:abstractNumId w:val="3"/>
  </w:num>
  <w:num w:numId="18" w16cid:durableId="362826851">
    <w:abstractNumId w:val="6"/>
  </w:num>
  <w:num w:numId="19" w16cid:durableId="933513817">
    <w:abstractNumId w:val="12"/>
  </w:num>
  <w:num w:numId="20" w16cid:durableId="175939975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035C"/>
    <w:rsid w:val="00013875"/>
    <w:rsid w:val="0002491A"/>
    <w:rsid w:val="000269D5"/>
    <w:rsid w:val="00032EC8"/>
    <w:rsid w:val="000373FE"/>
    <w:rsid w:val="000427F5"/>
    <w:rsid w:val="0004716E"/>
    <w:rsid w:val="00051B5C"/>
    <w:rsid w:val="00054862"/>
    <w:rsid w:val="00060DC5"/>
    <w:rsid w:val="00073C2A"/>
    <w:rsid w:val="00081A8E"/>
    <w:rsid w:val="000935E1"/>
    <w:rsid w:val="000A2EEE"/>
    <w:rsid w:val="000B035C"/>
    <w:rsid w:val="000C317E"/>
    <w:rsid w:val="000C3743"/>
    <w:rsid w:val="000C3E4B"/>
    <w:rsid w:val="000C5666"/>
    <w:rsid w:val="000D364C"/>
    <w:rsid w:val="000E3741"/>
    <w:rsid w:val="000F5A76"/>
    <w:rsid w:val="00102CCA"/>
    <w:rsid w:val="001072BD"/>
    <w:rsid w:val="00124FFA"/>
    <w:rsid w:val="001271B1"/>
    <w:rsid w:val="00137832"/>
    <w:rsid w:val="001410ED"/>
    <w:rsid w:val="00156E32"/>
    <w:rsid w:val="00157AD2"/>
    <w:rsid w:val="00164F32"/>
    <w:rsid w:val="001656E6"/>
    <w:rsid w:val="00165AB6"/>
    <w:rsid w:val="00171BE6"/>
    <w:rsid w:val="00172A41"/>
    <w:rsid w:val="001804AA"/>
    <w:rsid w:val="0018766A"/>
    <w:rsid w:val="00190D64"/>
    <w:rsid w:val="001A07A8"/>
    <w:rsid w:val="001A53FA"/>
    <w:rsid w:val="001C09FF"/>
    <w:rsid w:val="001E06F7"/>
    <w:rsid w:val="001E522B"/>
    <w:rsid w:val="001E79F8"/>
    <w:rsid w:val="001F34C7"/>
    <w:rsid w:val="001F3AC7"/>
    <w:rsid w:val="001F62B1"/>
    <w:rsid w:val="001F702C"/>
    <w:rsid w:val="0020061C"/>
    <w:rsid w:val="00200D6B"/>
    <w:rsid w:val="002154F5"/>
    <w:rsid w:val="002162DE"/>
    <w:rsid w:val="00221949"/>
    <w:rsid w:val="00223C58"/>
    <w:rsid w:val="00227E21"/>
    <w:rsid w:val="00227EFC"/>
    <w:rsid w:val="00247061"/>
    <w:rsid w:val="002524AA"/>
    <w:rsid w:val="002663A6"/>
    <w:rsid w:val="002736AA"/>
    <w:rsid w:val="00281405"/>
    <w:rsid w:val="00282526"/>
    <w:rsid w:val="00290F36"/>
    <w:rsid w:val="002A23FA"/>
    <w:rsid w:val="002B107C"/>
    <w:rsid w:val="002B7518"/>
    <w:rsid w:val="002C2775"/>
    <w:rsid w:val="002C39C8"/>
    <w:rsid w:val="002D072E"/>
    <w:rsid w:val="002F2E03"/>
    <w:rsid w:val="00320213"/>
    <w:rsid w:val="003223B2"/>
    <w:rsid w:val="00322C22"/>
    <w:rsid w:val="003236F7"/>
    <w:rsid w:val="0032588B"/>
    <w:rsid w:val="00333076"/>
    <w:rsid w:val="00336E3F"/>
    <w:rsid w:val="00340938"/>
    <w:rsid w:val="00342866"/>
    <w:rsid w:val="00344CC5"/>
    <w:rsid w:val="00347041"/>
    <w:rsid w:val="00360D74"/>
    <w:rsid w:val="00381DE9"/>
    <w:rsid w:val="003831D7"/>
    <w:rsid w:val="003847AB"/>
    <w:rsid w:val="00391AEB"/>
    <w:rsid w:val="00391B42"/>
    <w:rsid w:val="003A0690"/>
    <w:rsid w:val="003A4A7A"/>
    <w:rsid w:val="003A4A92"/>
    <w:rsid w:val="003B4E97"/>
    <w:rsid w:val="003C0F44"/>
    <w:rsid w:val="003D1DF0"/>
    <w:rsid w:val="003D3E77"/>
    <w:rsid w:val="003D5DE4"/>
    <w:rsid w:val="003F36AF"/>
    <w:rsid w:val="003F3CC7"/>
    <w:rsid w:val="003F781A"/>
    <w:rsid w:val="00415648"/>
    <w:rsid w:val="004210B8"/>
    <w:rsid w:val="00422632"/>
    <w:rsid w:val="00424D1F"/>
    <w:rsid w:val="00441F40"/>
    <w:rsid w:val="00444CF3"/>
    <w:rsid w:val="00447105"/>
    <w:rsid w:val="00447539"/>
    <w:rsid w:val="00450E3B"/>
    <w:rsid w:val="00450FD2"/>
    <w:rsid w:val="0046058F"/>
    <w:rsid w:val="00460788"/>
    <w:rsid w:val="00460988"/>
    <w:rsid w:val="00461AE6"/>
    <w:rsid w:val="004624B3"/>
    <w:rsid w:val="004771E6"/>
    <w:rsid w:val="00477C09"/>
    <w:rsid w:val="004A0B58"/>
    <w:rsid w:val="004A0D17"/>
    <w:rsid w:val="004A6ED6"/>
    <w:rsid w:val="004A76B7"/>
    <w:rsid w:val="004B299A"/>
    <w:rsid w:val="004B4AEC"/>
    <w:rsid w:val="004C614A"/>
    <w:rsid w:val="004C64D0"/>
    <w:rsid w:val="004C7919"/>
    <w:rsid w:val="004D4DB6"/>
    <w:rsid w:val="004D61D8"/>
    <w:rsid w:val="004E3180"/>
    <w:rsid w:val="004E6283"/>
    <w:rsid w:val="004F5497"/>
    <w:rsid w:val="0050320E"/>
    <w:rsid w:val="00504675"/>
    <w:rsid w:val="0050561F"/>
    <w:rsid w:val="00505CFC"/>
    <w:rsid w:val="0051247A"/>
    <w:rsid w:val="00515745"/>
    <w:rsid w:val="00516039"/>
    <w:rsid w:val="005251A7"/>
    <w:rsid w:val="005311FA"/>
    <w:rsid w:val="005364F0"/>
    <w:rsid w:val="00536D19"/>
    <w:rsid w:val="00540A16"/>
    <w:rsid w:val="00545FCA"/>
    <w:rsid w:val="00567C7C"/>
    <w:rsid w:val="005849C2"/>
    <w:rsid w:val="005A3F29"/>
    <w:rsid w:val="005A5E7F"/>
    <w:rsid w:val="005D74ED"/>
    <w:rsid w:val="005E6AEA"/>
    <w:rsid w:val="00602033"/>
    <w:rsid w:val="006119F1"/>
    <w:rsid w:val="00614B29"/>
    <w:rsid w:val="00631A00"/>
    <w:rsid w:val="006320E5"/>
    <w:rsid w:val="006376EB"/>
    <w:rsid w:val="00651E75"/>
    <w:rsid w:val="00651EC2"/>
    <w:rsid w:val="006558C1"/>
    <w:rsid w:val="00663B6F"/>
    <w:rsid w:val="00665755"/>
    <w:rsid w:val="0067178D"/>
    <w:rsid w:val="00673F4D"/>
    <w:rsid w:val="00681310"/>
    <w:rsid w:val="00691A29"/>
    <w:rsid w:val="00695AED"/>
    <w:rsid w:val="00695C2A"/>
    <w:rsid w:val="006A0296"/>
    <w:rsid w:val="006B0BD3"/>
    <w:rsid w:val="006C1A4E"/>
    <w:rsid w:val="006E3BD9"/>
    <w:rsid w:val="0071381D"/>
    <w:rsid w:val="00716798"/>
    <w:rsid w:val="00717E78"/>
    <w:rsid w:val="00725FD6"/>
    <w:rsid w:val="00726640"/>
    <w:rsid w:val="0072750E"/>
    <w:rsid w:val="007339AC"/>
    <w:rsid w:val="00735A24"/>
    <w:rsid w:val="0073794D"/>
    <w:rsid w:val="0074334B"/>
    <w:rsid w:val="007621A2"/>
    <w:rsid w:val="0076292E"/>
    <w:rsid w:val="007642DB"/>
    <w:rsid w:val="00772739"/>
    <w:rsid w:val="00786C86"/>
    <w:rsid w:val="00791FD6"/>
    <w:rsid w:val="00792F77"/>
    <w:rsid w:val="007A38CD"/>
    <w:rsid w:val="007A66AA"/>
    <w:rsid w:val="007A78C9"/>
    <w:rsid w:val="007B6B3B"/>
    <w:rsid w:val="007E3034"/>
    <w:rsid w:val="007F4105"/>
    <w:rsid w:val="00820A9F"/>
    <w:rsid w:val="00832E31"/>
    <w:rsid w:val="008365E2"/>
    <w:rsid w:val="00846CEE"/>
    <w:rsid w:val="008531BF"/>
    <w:rsid w:val="00853C65"/>
    <w:rsid w:val="008577D1"/>
    <w:rsid w:val="008717B6"/>
    <w:rsid w:val="0087634A"/>
    <w:rsid w:val="008766BC"/>
    <w:rsid w:val="0088493E"/>
    <w:rsid w:val="0088707D"/>
    <w:rsid w:val="00887502"/>
    <w:rsid w:val="00891835"/>
    <w:rsid w:val="008920B4"/>
    <w:rsid w:val="00893920"/>
    <w:rsid w:val="00897EBE"/>
    <w:rsid w:val="008A146E"/>
    <w:rsid w:val="008B7727"/>
    <w:rsid w:val="008C100C"/>
    <w:rsid w:val="008D4194"/>
    <w:rsid w:val="008E2054"/>
    <w:rsid w:val="008E2CD7"/>
    <w:rsid w:val="008F5465"/>
    <w:rsid w:val="00900765"/>
    <w:rsid w:val="00903ACD"/>
    <w:rsid w:val="009068EB"/>
    <w:rsid w:val="00907073"/>
    <w:rsid w:val="00911336"/>
    <w:rsid w:val="009158FF"/>
    <w:rsid w:val="00917B22"/>
    <w:rsid w:val="009204A7"/>
    <w:rsid w:val="00925FB7"/>
    <w:rsid w:val="009262CF"/>
    <w:rsid w:val="00943E7E"/>
    <w:rsid w:val="009522A0"/>
    <w:rsid w:val="00956592"/>
    <w:rsid w:val="009631D7"/>
    <w:rsid w:val="00966488"/>
    <w:rsid w:val="009675F8"/>
    <w:rsid w:val="00972F61"/>
    <w:rsid w:val="00974A89"/>
    <w:rsid w:val="009778F1"/>
    <w:rsid w:val="00985C0E"/>
    <w:rsid w:val="0099168C"/>
    <w:rsid w:val="00997ACF"/>
    <w:rsid w:val="009A6754"/>
    <w:rsid w:val="009A6E6D"/>
    <w:rsid w:val="009B1091"/>
    <w:rsid w:val="009B617A"/>
    <w:rsid w:val="009C34C4"/>
    <w:rsid w:val="009C3D43"/>
    <w:rsid w:val="009C5F4F"/>
    <w:rsid w:val="009E1E52"/>
    <w:rsid w:val="009E62D3"/>
    <w:rsid w:val="009E7BD9"/>
    <w:rsid w:val="009F1141"/>
    <w:rsid w:val="009F5178"/>
    <w:rsid w:val="009F715E"/>
    <w:rsid w:val="00A07D01"/>
    <w:rsid w:val="00A13343"/>
    <w:rsid w:val="00A13C3C"/>
    <w:rsid w:val="00A219A9"/>
    <w:rsid w:val="00A22DA6"/>
    <w:rsid w:val="00A23FFD"/>
    <w:rsid w:val="00A31C60"/>
    <w:rsid w:val="00A4724E"/>
    <w:rsid w:val="00A47FBB"/>
    <w:rsid w:val="00A62F77"/>
    <w:rsid w:val="00A7424E"/>
    <w:rsid w:val="00A9372F"/>
    <w:rsid w:val="00A96663"/>
    <w:rsid w:val="00AA27A9"/>
    <w:rsid w:val="00AA2857"/>
    <w:rsid w:val="00AA7DD6"/>
    <w:rsid w:val="00AB3CE9"/>
    <w:rsid w:val="00AC25D3"/>
    <w:rsid w:val="00AC35C2"/>
    <w:rsid w:val="00AC502B"/>
    <w:rsid w:val="00AE0233"/>
    <w:rsid w:val="00AE3082"/>
    <w:rsid w:val="00AF0119"/>
    <w:rsid w:val="00AF29A8"/>
    <w:rsid w:val="00AF61EC"/>
    <w:rsid w:val="00AF669B"/>
    <w:rsid w:val="00AF6794"/>
    <w:rsid w:val="00B07846"/>
    <w:rsid w:val="00B11F51"/>
    <w:rsid w:val="00B204E2"/>
    <w:rsid w:val="00B257B0"/>
    <w:rsid w:val="00B345EB"/>
    <w:rsid w:val="00B3612D"/>
    <w:rsid w:val="00B41B14"/>
    <w:rsid w:val="00B41F56"/>
    <w:rsid w:val="00B44452"/>
    <w:rsid w:val="00B472AA"/>
    <w:rsid w:val="00B4743B"/>
    <w:rsid w:val="00B6095C"/>
    <w:rsid w:val="00B626A8"/>
    <w:rsid w:val="00B77E7C"/>
    <w:rsid w:val="00B83270"/>
    <w:rsid w:val="00B87DA1"/>
    <w:rsid w:val="00B939DF"/>
    <w:rsid w:val="00BB126E"/>
    <w:rsid w:val="00BC7DF6"/>
    <w:rsid w:val="00BD3A23"/>
    <w:rsid w:val="00BD5C74"/>
    <w:rsid w:val="00BF23DE"/>
    <w:rsid w:val="00BF46AC"/>
    <w:rsid w:val="00BF6FF9"/>
    <w:rsid w:val="00C01B5C"/>
    <w:rsid w:val="00C0276E"/>
    <w:rsid w:val="00C20972"/>
    <w:rsid w:val="00C258ED"/>
    <w:rsid w:val="00C25B34"/>
    <w:rsid w:val="00C30778"/>
    <w:rsid w:val="00C346AE"/>
    <w:rsid w:val="00C37B89"/>
    <w:rsid w:val="00C41633"/>
    <w:rsid w:val="00C454B3"/>
    <w:rsid w:val="00C52D40"/>
    <w:rsid w:val="00C624A9"/>
    <w:rsid w:val="00C75C03"/>
    <w:rsid w:val="00C77851"/>
    <w:rsid w:val="00C8280B"/>
    <w:rsid w:val="00C82D39"/>
    <w:rsid w:val="00C834E6"/>
    <w:rsid w:val="00C9095D"/>
    <w:rsid w:val="00C95ED8"/>
    <w:rsid w:val="00CA3E17"/>
    <w:rsid w:val="00CC118C"/>
    <w:rsid w:val="00CC1B1D"/>
    <w:rsid w:val="00CC4D88"/>
    <w:rsid w:val="00CF3138"/>
    <w:rsid w:val="00CF7B9D"/>
    <w:rsid w:val="00D01565"/>
    <w:rsid w:val="00D033E8"/>
    <w:rsid w:val="00D11299"/>
    <w:rsid w:val="00D20E31"/>
    <w:rsid w:val="00D24CA6"/>
    <w:rsid w:val="00D31877"/>
    <w:rsid w:val="00D339FA"/>
    <w:rsid w:val="00D3694B"/>
    <w:rsid w:val="00D46F54"/>
    <w:rsid w:val="00D50A68"/>
    <w:rsid w:val="00D50D01"/>
    <w:rsid w:val="00D55A10"/>
    <w:rsid w:val="00D57AEB"/>
    <w:rsid w:val="00D676AD"/>
    <w:rsid w:val="00D704BC"/>
    <w:rsid w:val="00D73805"/>
    <w:rsid w:val="00D80396"/>
    <w:rsid w:val="00D84C11"/>
    <w:rsid w:val="00D86D6A"/>
    <w:rsid w:val="00D93183"/>
    <w:rsid w:val="00D94E3D"/>
    <w:rsid w:val="00DA33BA"/>
    <w:rsid w:val="00DA66AF"/>
    <w:rsid w:val="00DB0474"/>
    <w:rsid w:val="00DB1220"/>
    <w:rsid w:val="00DB1D8B"/>
    <w:rsid w:val="00DB3EC2"/>
    <w:rsid w:val="00DC3315"/>
    <w:rsid w:val="00DD0135"/>
    <w:rsid w:val="00DD7CB4"/>
    <w:rsid w:val="00DE1D81"/>
    <w:rsid w:val="00DF13CB"/>
    <w:rsid w:val="00DF3F06"/>
    <w:rsid w:val="00E05106"/>
    <w:rsid w:val="00E07199"/>
    <w:rsid w:val="00E17B02"/>
    <w:rsid w:val="00E25E9A"/>
    <w:rsid w:val="00E27909"/>
    <w:rsid w:val="00E27C81"/>
    <w:rsid w:val="00E42927"/>
    <w:rsid w:val="00E438FE"/>
    <w:rsid w:val="00E46E9D"/>
    <w:rsid w:val="00E56783"/>
    <w:rsid w:val="00E6047A"/>
    <w:rsid w:val="00E74830"/>
    <w:rsid w:val="00E822EA"/>
    <w:rsid w:val="00E8400A"/>
    <w:rsid w:val="00E86EAF"/>
    <w:rsid w:val="00E87A80"/>
    <w:rsid w:val="00E90663"/>
    <w:rsid w:val="00E93E76"/>
    <w:rsid w:val="00E951BB"/>
    <w:rsid w:val="00EA6CAB"/>
    <w:rsid w:val="00EC757C"/>
    <w:rsid w:val="00EC7D4E"/>
    <w:rsid w:val="00EE0038"/>
    <w:rsid w:val="00EE3B87"/>
    <w:rsid w:val="00EE707D"/>
    <w:rsid w:val="00EF19FE"/>
    <w:rsid w:val="00F01186"/>
    <w:rsid w:val="00F25BDF"/>
    <w:rsid w:val="00F35BDC"/>
    <w:rsid w:val="00F5278B"/>
    <w:rsid w:val="00F540F2"/>
    <w:rsid w:val="00F561D9"/>
    <w:rsid w:val="00F63DA3"/>
    <w:rsid w:val="00F63F09"/>
    <w:rsid w:val="00F7519D"/>
    <w:rsid w:val="00F9468F"/>
    <w:rsid w:val="00FA5234"/>
    <w:rsid w:val="00FB3035"/>
    <w:rsid w:val="00FC415A"/>
    <w:rsid w:val="00FF2CD3"/>
    <w:rsid w:val="00FF57C2"/>
    <w:rsid w:val="025E3D27"/>
    <w:rsid w:val="02F19ACC"/>
    <w:rsid w:val="03D1D05D"/>
    <w:rsid w:val="07332210"/>
    <w:rsid w:val="08BFF616"/>
    <w:rsid w:val="0924014E"/>
    <w:rsid w:val="0A144385"/>
    <w:rsid w:val="0CEB75BE"/>
    <w:rsid w:val="12B0013A"/>
    <w:rsid w:val="13094A33"/>
    <w:rsid w:val="14762190"/>
    <w:rsid w:val="16EB78A4"/>
    <w:rsid w:val="174EFFE9"/>
    <w:rsid w:val="183F08EA"/>
    <w:rsid w:val="1AE993DE"/>
    <w:rsid w:val="1D973142"/>
    <w:rsid w:val="1E23C0ED"/>
    <w:rsid w:val="1EB57130"/>
    <w:rsid w:val="1F7BF23A"/>
    <w:rsid w:val="2292A16A"/>
    <w:rsid w:val="291DDE05"/>
    <w:rsid w:val="2EB30F10"/>
    <w:rsid w:val="2F1A549C"/>
    <w:rsid w:val="315B9E63"/>
    <w:rsid w:val="3166A5F3"/>
    <w:rsid w:val="3611C230"/>
    <w:rsid w:val="3679901F"/>
    <w:rsid w:val="370A040C"/>
    <w:rsid w:val="3A56BC7A"/>
    <w:rsid w:val="3B1B09D9"/>
    <w:rsid w:val="3FA349BA"/>
    <w:rsid w:val="4099993F"/>
    <w:rsid w:val="40C5653A"/>
    <w:rsid w:val="45092131"/>
    <w:rsid w:val="49A87C0D"/>
    <w:rsid w:val="49ED4E02"/>
    <w:rsid w:val="4C9B80BD"/>
    <w:rsid w:val="4D1ACFAB"/>
    <w:rsid w:val="4F1E13B4"/>
    <w:rsid w:val="4FAA316B"/>
    <w:rsid w:val="4FD1E90F"/>
    <w:rsid w:val="50DCB14B"/>
    <w:rsid w:val="531BE4FD"/>
    <w:rsid w:val="538B10AF"/>
    <w:rsid w:val="568E404D"/>
    <w:rsid w:val="58C4A652"/>
    <w:rsid w:val="5A0EBB3E"/>
    <w:rsid w:val="5A8B9518"/>
    <w:rsid w:val="5A946B63"/>
    <w:rsid w:val="5EC0B07F"/>
    <w:rsid w:val="5F6814B7"/>
    <w:rsid w:val="62CF5CBA"/>
    <w:rsid w:val="62DF7A13"/>
    <w:rsid w:val="62E6129C"/>
    <w:rsid w:val="63893463"/>
    <w:rsid w:val="6434269C"/>
    <w:rsid w:val="69368A5C"/>
    <w:rsid w:val="69AF3294"/>
    <w:rsid w:val="69B6EF23"/>
    <w:rsid w:val="6C55BEB0"/>
    <w:rsid w:val="6DAD1CCC"/>
    <w:rsid w:val="734A4776"/>
    <w:rsid w:val="742ABA33"/>
    <w:rsid w:val="74B5EFCF"/>
    <w:rsid w:val="76144EC2"/>
    <w:rsid w:val="79C32814"/>
    <w:rsid w:val="7ACA01AE"/>
    <w:rsid w:val="7B300BB7"/>
    <w:rsid w:val="7F17F929"/>
  </w:rsids>
  <m:mathPr>
    <m:mathFont m:val="Cambria Math"/>
    <m:brkBin m:val="before"/>
    <m:brkBinSub m:val="--"/>
    <m:smallFrac m:val="0"/>
    <m:dispDef/>
    <m:lMargin m:val="0"/>
    <m:rMargin m:val="0"/>
    <m:defJc m:val="centerGroup"/>
    <m:wrapIndent m:val="1440"/>
    <m:intLim m:val="subSup"/>
    <m:naryLim m:val="undOvr"/>
  </m:mathPr>
  <w:themeFontLang w:val="en-Z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E8E5EC"/>
  <w15:chartTrackingRefBased/>
  <w15:docId w15:val="{AFD6775C-8843-C849-8516-6505C159D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Z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035C"/>
    <w:pPr>
      <w:tabs>
        <w:tab w:val="center" w:pos="4680"/>
        <w:tab w:val="right" w:pos="9360"/>
      </w:tabs>
    </w:pPr>
  </w:style>
  <w:style w:type="character" w:customStyle="1" w:styleId="HeaderChar">
    <w:name w:val="Header Char"/>
    <w:basedOn w:val="DefaultParagraphFont"/>
    <w:link w:val="Header"/>
    <w:uiPriority w:val="99"/>
    <w:rsid w:val="000B035C"/>
  </w:style>
  <w:style w:type="paragraph" w:styleId="Footer">
    <w:name w:val="footer"/>
    <w:basedOn w:val="Normal"/>
    <w:link w:val="FooterChar"/>
    <w:uiPriority w:val="99"/>
    <w:unhideWhenUsed/>
    <w:rsid w:val="000B035C"/>
    <w:pPr>
      <w:tabs>
        <w:tab w:val="center" w:pos="4680"/>
        <w:tab w:val="right" w:pos="9360"/>
      </w:tabs>
    </w:pPr>
  </w:style>
  <w:style w:type="character" w:customStyle="1" w:styleId="FooterChar">
    <w:name w:val="Footer Char"/>
    <w:basedOn w:val="DefaultParagraphFont"/>
    <w:link w:val="Footer"/>
    <w:uiPriority w:val="99"/>
    <w:rsid w:val="000B035C"/>
  </w:style>
  <w:style w:type="character" w:customStyle="1" w:styleId="apple-converted-space">
    <w:name w:val="apple-converted-space"/>
    <w:basedOn w:val="DefaultParagraphFont"/>
    <w:rsid w:val="000B035C"/>
  </w:style>
  <w:style w:type="character" w:styleId="Hyperlink">
    <w:name w:val="Hyperlink"/>
    <w:basedOn w:val="DefaultParagraphFont"/>
    <w:uiPriority w:val="99"/>
    <w:unhideWhenUsed/>
    <w:rsid w:val="000B035C"/>
    <w:rPr>
      <w:color w:val="0000FF"/>
      <w:u w:val="single"/>
    </w:rPr>
  </w:style>
  <w:style w:type="character" w:styleId="UnresolvedMention">
    <w:name w:val="Unresolved Mention"/>
    <w:basedOn w:val="DefaultParagraphFont"/>
    <w:uiPriority w:val="99"/>
    <w:semiHidden/>
    <w:unhideWhenUsed/>
    <w:rsid w:val="000B035C"/>
    <w:rPr>
      <w:color w:val="605E5C"/>
      <w:shd w:val="clear" w:color="auto" w:fill="E1DFDD"/>
    </w:rPr>
  </w:style>
  <w:style w:type="paragraph" w:styleId="NormalWeb">
    <w:name w:val="Normal (Web)"/>
    <w:basedOn w:val="Normal"/>
    <w:uiPriority w:val="99"/>
    <w:unhideWhenUsed/>
    <w:rsid w:val="001072BD"/>
    <w:pPr>
      <w:spacing w:before="100" w:beforeAutospacing="1" w:after="100" w:afterAutospacing="1"/>
    </w:pPr>
    <w:rPr>
      <w:rFonts w:ascii="Times New Roman" w:eastAsia="Times New Roman" w:hAnsi="Times New Roman" w:cs="Times New Roman"/>
      <w:lang w:val="en-US"/>
    </w:rPr>
  </w:style>
  <w:style w:type="character" w:styleId="Strong">
    <w:name w:val="Strong"/>
    <w:basedOn w:val="DefaultParagraphFont"/>
    <w:uiPriority w:val="22"/>
    <w:qFormat/>
    <w:rsid w:val="001072BD"/>
    <w:rPr>
      <w:b/>
      <w:bCs/>
    </w:rPr>
  </w:style>
  <w:style w:type="character" w:styleId="Emphasis">
    <w:name w:val="Emphasis"/>
    <w:basedOn w:val="DefaultParagraphFont"/>
    <w:uiPriority w:val="20"/>
    <w:qFormat/>
    <w:rsid w:val="00B257B0"/>
    <w:rPr>
      <w:i/>
      <w:iCs/>
    </w:rPr>
  </w:style>
  <w:style w:type="paragraph" w:styleId="ListParagraph">
    <w:name w:val="List Paragraph"/>
    <w:basedOn w:val="Normal"/>
    <w:uiPriority w:val="34"/>
    <w:qFormat/>
    <w:rsid w:val="00081A8E"/>
    <w:pPr>
      <w:ind w:left="720"/>
      <w:contextualSpacing/>
    </w:pPr>
  </w:style>
  <w:style w:type="character" w:styleId="FollowedHyperlink">
    <w:name w:val="FollowedHyperlink"/>
    <w:basedOn w:val="DefaultParagraphFont"/>
    <w:uiPriority w:val="99"/>
    <w:semiHidden/>
    <w:unhideWhenUsed/>
    <w:rsid w:val="003D3E7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05329">
      <w:bodyDiv w:val="1"/>
      <w:marLeft w:val="0"/>
      <w:marRight w:val="0"/>
      <w:marTop w:val="0"/>
      <w:marBottom w:val="0"/>
      <w:divBdr>
        <w:top w:val="none" w:sz="0" w:space="0" w:color="auto"/>
        <w:left w:val="none" w:sz="0" w:space="0" w:color="auto"/>
        <w:bottom w:val="none" w:sz="0" w:space="0" w:color="auto"/>
        <w:right w:val="none" w:sz="0" w:space="0" w:color="auto"/>
      </w:divBdr>
    </w:div>
    <w:div w:id="281348670">
      <w:bodyDiv w:val="1"/>
      <w:marLeft w:val="0"/>
      <w:marRight w:val="0"/>
      <w:marTop w:val="0"/>
      <w:marBottom w:val="0"/>
      <w:divBdr>
        <w:top w:val="none" w:sz="0" w:space="0" w:color="auto"/>
        <w:left w:val="none" w:sz="0" w:space="0" w:color="auto"/>
        <w:bottom w:val="none" w:sz="0" w:space="0" w:color="auto"/>
        <w:right w:val="none" w:sz="0" w:space="0" w:color="auto"/>
      </w:divBdr>
    </w:div>
    <w:div w:id="495532231">
      <w:bodyDiv w:val="1"/>
      <w:marLeft w:val="0"/>
      <w:marRight w:val="0"/>
      <w:marTop w:val="0"/>
      <w:marBottom w:val="0"/>
      <w:divBdr>
        <w:top w:val="none" w:sz="0" w:space="0" w:color="auto"/>
        <w:left w:val="none" w:sz="0" w:space="0" w:color="auto"/>
        <w:bottom w:val="none" w:sz="0" w:space="0" w:color="auto"/>
        <w:right w:val="none" w:sz="0" w:space="0" w:color="auto"/>
      </w:divBdr>
    </w:div>
    <w:div w:id="1494225108">
      <w:bodyDiv w:val="1"/>
      <w:marLeft w:val="0"/>
      <w:marRight w:val="0"/>
      <w:marTop w:val="0"/>
      <w:marBottom w:val="0"/>
      <w:divBdr>
        <w:top w:val="none" w:sz="0" w:space="0" w:color="auto"/>
        <w:left w:val="none" w:sz="0" w:space="0" w:color="auto"/>
        <w:bottom w:val="none" w:sz="0" w:space="0" w:color="auto"/>
        <w:right w:val="none" w:sz="0" w:space="0" w:color="auto"/>
      </w:divBdr>
    </w:div>
    <w:div w:id="1536045009">
      <w:bodyDiv w:val="1"/>
      <w:marLeft w:val="0"/>
      <w:marRight w:val="0"/>
      <w:marTop w:val="0"/>
      <w:marBottom w:val="0"/>
      <w:divBdr>
        <w:top w:val="none" w:sz="0" w:space="0" w:color="auto"/>
        <w:left w:val="none" w:sz="0" w:space="0" w:color="auto"/>
        <w:bottom w:val="none" w:sz="0" w:space="0" w:color="auto"/>
        <w:right w:val="none" w:sz="0" w:space="0" w:color="auto"/>
      </w:divBdr>
    </w:div>
    <w:div w:id="206975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oyota.co.za/discover/community/sponsorships"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www.toyota.co.za" TargetMode="External"/><Relationship Id="rId2" Type="http://schemas.openxmlformats.org/officeDocument/2006/relationships/styles" Target="styles.xml"/><Relationship Id="rId16" Type="http://schemas.microsoft.com/office/2020/10/relationships/intelligence" Target="intelligence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rramatlhodindhlovu@toyota.co.za"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toyota.co.za" TargetMode="External"/><Relationship Id="rId4" Type="http://schemas.openxmlformats.org/officeDocument/2006/relationships/webSettings" Target="webSettings.xml"/><Relationship Id="rId9" Type="http://schemas.openxmlformats.org/officeDocument/2006/relationships/hyperlink" Target="mailto:rramatlhodindhlovu@toyota.co.za"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0e0289be-222d-4844-bc23-abe9563394be}" enabled="1" method="Standard" siteId="{e23a0cfa-4d9a-426f-a2b0-ce3a0ef7cc97}" removed="0"/>
</clbl:labelList>
</file>

<file path=docProps/app.xml><?xml version="1.0" encoding="utf-8"?>
<Properties xmlns="http://schemas.openxmlformats.org/officeDocument/2006/extended-properties" xmlns:vt="http://schemas.openxmlformats.org/officeDocument/2006/docPropsVTypes">
  <Template>Normal</Template>
  <TotalTime>0</TotalTime>
  <Pages>1</Pages>
  <Words>417</Words>
  <Characters>2382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Refilwe Ramatlhodi Ndhlovu</dc:creator>
  <cp:keywords/>
  <dc:description/>
  <cp:lastModifiedBy>Refilwe Ramatlhodi Ndhlovu</cp:lastModifiedBy>
  <cp:revision>2</cp:revision>
  <cp:lastPrinted>2026-02-12T15:48:00Z</cp:lastPrinted>
  <dcterms:created xsi:type="dcterms:W3CDTF">2026-10-19T14:02:00Z</dcterms:created>
  <dcterms:modified xsi:type="dcterms:W3CDTF">2026-10-19T14:02:00Z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e0289be-222d-4844-bc23-abe9563394be_Enabled">
    <vt:lpwstr>true</vt:lpwstr>
  </property>
  <property fmtid="{D5CDD505-2E9C-101B-9397-08002B2CF9AE}" pid="3" name="MSIP_Label_0e0289be-222d-4844-bc23-abe9563394be_SetDate">
    <vt:lpwstr>2023-05-10T12:24:05Z</vt:lpwstr>
  </property>
  <property fmtid="{D5CDD505-2E9C-101B-9397-08002B2CF9AE}" pid="4" name="MSIP_Label_0e0289be-222d-4844-bc23-abe9563394be_Method">
    <vt:lpwstr>Standard</vt:lpwstr>
  </property>
  <property fmtid="{D5CDD505-2E9C-101B-9397-08002B2CF9AE}" pid="5" name="MSIP_Label_0e0289be-222d-4844-bc23-abe9563394be_Name">
    <vt:lpwstr>0e0289be-222d-4844-bc23-abe9563394be</vt:lpwstr>
  </property>
  <property fmtid="{D5CDD505-2E9C-101B-9397-08002B2CF9AE}" pid="6" name="MSIP_Label_0e0289be-222d-4844-bc23-abe9563394be_SiteId">
    <vt:lpwstr>e23a0cfa-4d9a-426f-a2b0-ce3a0ef7cc97</vt:lpwstr>
  </property>
  <property fmtid="{D5CDD505-2E9C-101B-9397-08002B2CF9AE}" pid="7" name="MSIP_Label_0e0289be-222d-4844-bc23-abe9563394be_ActionId">
    <vt:lpwstr>f9d04de6-70ce-49a4-8f0a-d5a1d0237167</vt:lpwstr>
  </property>
  <property fmtid="{D5CDD505-2E9C-101B-9397-08002B2CF9AE}" pid="8" name="MSIP_Label_0e0289be-222d-4844-bc23-abe9563394be_ContentBits">
    <vt:lpwstr>1</vt:lpwstr>
  </property>
</Properties>
</file>